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7193A9" w14:textId="77777777" w:rsidR="00441BCB" w:rsidRPr="00AD204D" w:rsidRDefault="00441BCB" w:rsidP="00700C8B">
      <w:pPr>
        <w:pStyle w:val="Heading2"/>
        <w:jc w:val="center"/>
        <w:rPr>
          <w:rStyle w:val="Strong"/>
          <w:rFonts w:ascii="Times New Roman" w:hAnsi="Times New Roman" w:cs="Times New Roman"/>
          <w:color w:val="000000"/>
          <w:sz w:val="26"/>
          <w:szCs w:val="26"/>
        </w:rPr>
      </w:pPr>
      <w:r w:rsidRPr="00AD204D">
        <w:rPr>
          <w:rStyle w:val="Strong"/>
          <w:rFonts w:ascii="Times New Roman" w:hAnsi="Times New Roman" w:cs="Times New Roman"/>
          <w:color w:val="000000"/>
          <w:sz w:val="26"/>
          <w:szCs w:val="26"/>
        </w:rPr>
        <w:t>Sfântul Leon cel Mare și criza lumii romane în secolul al V-lea</w:t>
      </w:r>
    </w:p>
    <w:p w14:paraId="21AF4AEA" w14:textId="77777777" w:rsidR="00700C8B" w:rsidRPr="00964D4B" w:rsidRDefault="00700C8B" w:rsidP="00700C8B">
      <w:pPr>
        <w:jc w:val="both"/>
        <w:rPr>
          <w:rFonts w:ascii="Times New Roman" w:hAnsi="Times New Roman"/>
          <w:sz w:val="26"/>
          <w:szCs w:val="26"/>
        </w:rPr>
      </w:pPr>
    </w:p>
    <w:p w14:paraId="473AA0AC" w14:textId="77777777" w:rsidR="00441BCB" w:rsidRPr="00964D4B" w:rsidRDefault="00441BCB" w:rsidP="00700C8B">
      <w:pPr>
        <w:pStyle w:val="Heading3"/>
        <w:jc w:val="both"/>
        <w:rPr>
          <w:rFonts w:ascii="Times New Roman" w:hAnsi="Times New Roman" w:cs="Times New Roman"/>
          <w:color w:val="000000"/>
          <w:sz w:val="26"/>
          <w:szCs w:val="26"/>
        </w:rPr>
      </w:pPr>
      <w:r w:rsidRPr="00964D4B">
        <w:rPr>
          <w:rStyle w:val="Strong"/>
          <w:rFonts w:ascii="Times New Roman" w:hAnsi="Times New Roman" w:cs="Times New Roman"/>
          <w:b w:val="0"/>
          <w:bCs w:val="0"/>
          <w:color w:val="000000"/>
          <w:sz w:val="26"/>
          <w:szCs w:val="26"/>
        </w:rPr>
        <w:t>I. Criza lumii romane în secolul al V-lea</w:t>
      </w:r>
    </w:p>
    <w:p w14:paraId="48AFE5D5" w14:textId="1D8DF264" w:rsidR="00441BCB" w:rsidRPr="00964D4B" w:rsidRDefault="00441BCB" w:rsidP="00700C8B">
      <w:pPr>
        <w:pStyle w:val="NormalWeb"/>
        <w:jc w:val="both"/>
        <w:rPr>
          <w:color w:val="000000"/>
          <w:sz w:val="26"/>
          <w:szCs w:val="26"/>
        </w:rPr>
      </w:pPr>
      <w:r w:rsidRPr="00964D4B">
        <w:rPr>
          <w:color w:val="000000"/>
          <w:sz w:val="26"/>
          <w:szCs w:val="26"/>
        </w:rPr>
        <w:t>Secolul al V-lea a fost, fără îndoială, unul dintre cele mai tulburi și dramatice momente din istoria lumii romane. Lumea care vreme de secole se definise prin stabilitate administrativă, forță militară și coerență juridică începea să se destrame sub presiunea unor factori multipli — politici, militari, economici și culturali. În Occident, structurile imperiale erau în criză profundă. Autoritatea centrală a împăraților de la Ravenna slăbise vizibil, iar provinciile, lipsite de resurse, se fragmentau sub loviturile popoarelor migratoare: vizigoți, vandali, huni, burgunzi, ostrogoți.</w:t>
      </w:r>
      <w:r w:rsidR="00700C8B" w:rsidRPr="00964D4B">
        <w:rPr>
          <w:color w:val="000000"/>
          <w:sz w:val="26"/>
          <w:szCs w:val="26"/>
        </w:rPr>
        <w:t xml:space="preserve"> </w:t>
      </w:r>
      <w:r w:rsidRPr="00964D4B">
        <w:rPr>
          <w:color w:val="000000"/>
          <w:sz w:val="26"/>
          <w:szCs w:val="26"/>
        </w:rPr>
        <w:t>Această „criză” nu trebuie înțeleasă doar ca o succesiune de invazii, ci ca o transformare structurală. Ceea ce se destrăma era însăși matricea civilizației romane, bazată pe trei piloni: ordinea juridică, urbanitatea și centralizarea. Orașele, altădată centre ale vieții economice și culturale, se depopulau. Comerțul se ruina. Sistemul fiscal devenea împovărător și ineficient. În paralel, armata romană, compusă tot mai mult din mercenari și contingente germanice federate, nu mai era un instrument de coeziune, ci un factor de instabilitate.</w:t>
      </w:r>
    </w:p>
    <w:p w14:paraId="6A971EEF" w14:textId="66ACBF05" w:rsidR="00441BCB" w:rsidRPr="00964D4B" w:rsidRDefault="00441BCB" w:rsidP="00700C8B">
      <w:pPr>
        <w:pStyle w:val="NormalWeb"/>
        <w:jc w:val="both"/>
        <w:rPr>
          <w:color w:val="000000"/>
          <w:sz w:val="26"/>
          <w:szCs w:val="26"/>
        </w:rPr>
      </w:pPr>
      <w:r w:rsidRPr="00964D4B">
        <w:rPr>
          <w:color w:val="000000"/>
          <w:sz w:val="26"/>
          <w:szCs w:val="26"/>
        </w:rPr>
        <w:t>În acest context de decădere,</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Biserica</w:t>
      </w:r>
      <w:r w:rsidRPr="00964D4B">
        <w:rPr>
          <w:rStyle w:val="apple-converted-space"/>
          <w:rFonts w:eastAsiaTheme="majorEastAsia"/>
          <w:color w:val="000000"/>
          <w:sz w:val="26"/>
          <w:szCs w:val="26"/>
        </w:rPr>
        <w:t> </w:t>
      </w:r>
      <w:r w:rsidRPr="00964D4B">
        <w:rPr>
          <w:color w:val="000000"/>
          <w:sz w:val="26"/>
          <w:szCs w:val="26"/>
        </w:rPr>
        <w:t>a devenit una dintre puținele instituții capabile să ofere continuitate și sens. Ea nu era doar o structură religioasă, ci și o forță de coeziune socială, un substitut moral și organizatoric al administrației prăbușite. Episcopii preluau funcții civice: apărau populațiile, mediau conflicte, organizau ajutoare pentru săraci, întrețineau infrastructuri.</w:t>
      </w:r>
      <w:r w:rsidR="00700C8B" w:rsidRPr="00964D4B">
        <w:rPr>
          <w:color w:val="000000"/>
          <w:sz w:val="26"/>
          <w:szCs w:val="26"/>
        </w:rPr>
        <w:t xml:space="preserve"> </w:t>
      </w:r>
      <w:r w:rsidRPr="00964D4B">
        <w:rPr>
          <w:color w:val="000000"/>
          <w:sz w:val="26"/>
          <w:szCs w:val="26"/>
        </w:rPr>
        <w:t>Roma, deși nu mai era capitala politică a Imperiului (aceasta se mutase la Ravenna), rămânea capitala spirituală a lumii latine. Aici,</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episcopul Romei</w:t>
      </w:r>
      <w:r w:rsidRPr="00964D4B">
        <w:rPr>
          <w:color w:val="000000"/>
          <w:sz w:val="26"/>
          <w:szCs w:val="26"/>
        </w:rPr>
        <w:t>, succesorul lui Petru, devenea figura simbolică a continuității, „axis mundi” într-o lume aflată în derivă. În această epocă de prăbușire a structurilor exterioare, scaunul Romei devenea centrul unei ordini noi —</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ordinea spirituală a unității</w:t>
      </w:r>
      <w:r w:rsidRPr="00964D4B">
        <w:rPr>
          <w:color w:val="000000"/>
          <w:sz w:val="26"/>
          <w:szCs w:val="26"/>
        </w:rPr>
        <w:t>.</w:t>
      </w:r>
    </w:p>
    <w:p w14:paraId="400DA099" w14:textId="7A8E535E" w:rsidR="00441BCB" w:rsidRPr="00964D4B" w:rsidRDefault="00441BCB" w:rsidP="00AD204D">
      <w:pPr>
        <w:pStyle w:val="NormalWeb"/>
        <w:jc w:val="both"/>
        <w:rPr>
          <w:color w:val="000000"/>
          <w:sz w:val="26"/>
          <w:szCs w:val="26"/>
        </w:rPr>
      </w:pPr>
      <w:r w:rsidRPr="00964D4B">
        <w:rPr>
          <w:color w:val="000000"/>
          <w:sz w:val="26"/>
          <w:szCs w:val="26"/>
        </w:rPr>
        <w:t>Când</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Leon</w:t>
      </w:r>
      <w:r w:rsidRPr="00964D4B">
        <w:rPr>
          <w:rStyle w:val="apple-converted-space"/>
          <w:rFonts w:eastAsiaTheme="majorEastAsia"/>
          <w:color w:val="000000"/>
          <w:sz w:val="26"/>
          <w:szCs w:val="26"/>
        </w:rPr>
        <w:t> </w:t>
      </w:r>
      <w:r w:rsidRPr="00964D4B">
        <w:rPr>
          <w:color w:val="000000"/>
          <w:sz w:val="26"/>
          <w:szCs w:val="26"/>
        </w:rPr>
        <w:t>a fost ales episcop al Romei, în anul 440, Imperiul era deja o relicvă a măreției trecute. În spatele solemnului decor imperial, autoritatea politică era aproape nulă. Ceea ce mai rămăsese solid era Biserica. Leon înțelege foarte devreme că această continuitate nu este o simplă moștenire istorică, ci o</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vocație teologică</w:t>
      </w:r>
      <w:r w:rsidRPr="00964D4B">
        <w:rPr>
          <w:color w:val="000000"/>
          <w:sz w:val="26"/>
          <w:szCs w:val="26"/>
        </w:rPr>
        <w:t>. În predicile sale, el repetă ideea că episcopul Romei este „vicarul lui Petru”, instrumentul vizibil prin care Cristos continuă să păstorească Biserica:</w:t>
      </w:r>
      <w:r w:rsidR="00700C8B" w:rsidRPr="00964D4B">
        <w:rPr>
          <w:color w:val="000000"/>
          <w:sz w:val="26"/>
          <w:szCs w:val="26"/>
        </w:rPr>
        <w:t xml:space="preserve"> </w:t>
      </w:r>
      <w:r w:rsidRPr="00964D4B">
        <w:rPr>
          <w:color w:val="000000"/>
          <w:sz w:val="26"/>
          <w:szCs w:val="26"/>
        </w:rPr>
        <w:t>„Cel care poartă grijă de întreaga Biserică trebuie să vegheze mai întâi la integritatea învățăturii, pentru ca unitatea credinței să rămână nezdruncinată”</w:t>
      </w:r>
      <w:r w:rsidR="0085566A" w:rsidRPr="00964D4B">
        <w:rPr>
          <w:color w:val="000000"/>
          <w:sz w:val="26"/>
          <w:szCs w:val="26"/>
        </w:rPr>
        <w:t xml:space="preserve"> </w:t>
      </w:r>
      <w:r w:rsidRPr="00964D4B">
        <w:rPr>
          <w:rStyle w:val="Emphasis"/>
          <w:rFonts w:eastAsiaTheme="majorEastAsia"/>
          <w:color w:val="000000"/>
          <w:sz w:val="26"/>
          <w:szCs w:val="26"/>
        </w:rPr>
        <w:t>(Sermo 2, 1)</w:t>
      </w:r>
      <w:r w:rsidR="0085566A" w:rsidRPr="00964D4B">
        <w:rPr>
          <w:rStyle w:val="Emphasis"/>
          <w:rFonts w:eastAsiaTheme="majorEastAsia"/>
          <w:color w:val="000000"/>
          <w:sz w:val="26"/>
          <w:szCs w:val="26"/>
        </w:rPr>
        <w:t>.</w:t>
      </w:r>
      <w:r w:rsidR="00700C8B" w:rsidRPr="00964D4B">
        <w:rPr>
          <w:color w:val="000000"/>
          <w:sz w:val="26"/>
          <w:szCs w:val="26"/>
        </w:rPr>
        <w:t xml:space="preserve"> </w:t>
      </w:r>
      <w:r w:rsidRPr="00964D4B">
        <w:rPr>
          <w:color w:val="000000"/>
          <w:sz w:val="26"/>
          <w:szCs w:val="26"/>
        </w:rPr>
        <w:t>Această convingere va constitui axul întregului său pontificat: credința și unitatea nu pot fi despărțite. Într-o lume care se ruina material,</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Leon a ridicat o arhitectură spirituală durabilă</w:t>
      </w:r>
      <w:r w:rsidRPr="00964D4B">
        <w:rPr>
          <w:color w:val="000000"/>
          <w:sz w:val="26"/>
          <w:szCs w:val="26"/>
        </w:rPr>
        <w:t>.</w:t>
      </w:r>
    </w:p>
    <w:p w14:paraId="65D6ECE4" w14:textId="77777777" w:rsidR="00441BCB" w:rsidRPr="00964D4B" w:rsidRDefault="00441BCB" w:rsidP="00700C8B">
      <w:pPr>
        <w:pStyle w:val="Heading3"/>
        <w:jc w:val="both"/>
        <w:rPr>
          <w:rFonts w:ascii="Times New Roman" w:hAnsi="Times New Roman" w:cs="Times New Roman"/>
          <w:color w:val="000000"/>
          <w:sz w:val="26"/>
          <w:szCs w:val="26"/>
        </w:rPr>
      </w:pPr>
      <w:r w:rsidRPr="00964D4B">
        <w:rPr>
          <w:rStyle w:val="Strong"/>
          <w:rFonts w:ascii="Times New Roman" w:hAnsi="Times New Roman" w:cs="Times New Roman"/>
          <w:b w:val="0"/>
          <w:bCs w:val="0"/>
          <w:color w:val="000000"/>
          <w:sz w:val="26"/>
          <w:szCs w:val="26"/>
        </w:rPr>
        <w:t>II. Formarea intelectuală și eclezială a lui Leon</w:t>
      </w:r>
    </w:p>
    <w:p w14:paraId="76F2FF82" w14:textId="2DE7232D" w:rsidR="00441BCB" w:rsidRPr="00964D4B" w:rsidRDefault="00441BCB" w:rsidP="00700C8B">
      <w:pPr>
        <w:pStyle w:val="NormalWeb"/>
        <w:jc w:val="both"/>
        <w:rPr>
          <w:color w:val="000000"/>
          <w:sz w:val="26"/>
          <w:szCs w:val="26"/>
        </w:rPr>
      </w:pPr>
      <w:r w:rsidRPr="00964D4B">
        <w:rPr>
          <w:color w:val="000000"/>
          <w:sz w:val="26"/>
          <w:szCs w:val="26"/>
        </w:rPr>
        <w:t>Despre copilăria și tinerețea lui Leon nu avem mărturii directe. El însuși a evitat orice referire autobiografică, considerând că rolul său nu este acela al unei personalități individuale, ci al unei slujiri apostolice. „În mine nu vorbește Leon, ci Petru”, va spune el mai târziu.</w:t>
      </w:r>
      <w:r w:rsidR="00700C8B" w:rsidRPr="00964D4B">
        <w:rPr>
          <w:color w:val="000000"/>
          <w:sz w:val="26"/>
          <w:szCs w:val="26"/>
        </w:rPr>
        <w:t xml:space="preserve"> </w:t>
      </w:r>
      <w:r w:rsidRPr="00964D4B">
        <w:rPr>
          <w:color w:val="000000"/>
          <w:sz w:val="26"/>
          <w:szCs w:val="26"/>
        </w:rPr>
        <w:t xml:space="preserve">Născut în Toscana, probabil în jurul anului 390, Leon aparținea unei </w:t>
      </w:r>
      <w:r w:rsidRPr="00964D4B">
        <w:rPr>
          <w:color w:val="000000"/>
          <w:sz w:val="26"/>
          <w:szCs w:val="26"/>
        </w:rPr>
        <w:lastRenderedPageBreak/>
        <w:t>familii romane cultivate, capabilă să-i ofere o educație solidă. A beneficiat de instruirea clasică specifică elitei romane: gramatica, retorica, filozofia morală, cunoașterea limbii latine elevate. Dar, pe lângă formarea umanistă, a primit și o</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educație teologică riguroasă</w:t>
      </w:r>
      <w:r w:rsidRPr="00964D4B">
        <w:rPr>
          <w:color w:val="000000"/>
          <w:sz w:val="26"/>
          <w:szCs w:val="26"/>
        </w:rPr>
        <w:t>, într-un moment în care dezbaterile dogmatice despre persoana lui Cristos agitau lumea creștină.</w:t>
      </w:r>
      <w:r w:rsidR="00700C8B" w:rsidRPr="00964D4B">
        <w:rPr>
          <w:color w:val="000000"/>
          <w:sz w:val="26"/>
          <w:szCs w:val="26"/>
        </w:rPr>
        <w:t xml:space="preserve"> </w:t>
      </w:r>
      <w:r w:rsidRPr="00964D4B">
        <w:rPr>
          <w:color w:val="000000"/>
          <w:sz w:val="26"/>
          <w:szCs w:val="26"/>
        </w:rPr>
        <w:t>Primele documente sigure îl atestă ca</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diacon al Bisericii Romei</w:t>
      </w:r>
      <w:r w:rsidRPr="00964D4B">
        <w:rPr>
          <w:rStyle w:val="apple-converted-space"/>
          <w:rFonts w:eastAsiaTheme="majorEastAsia"/>
          <w:color w:val="000000"/>
          <w:sz w:val="26"/>
          <w:szCs w:val="26"/>
        </w:rPr>
        <w:t> </w:t>
      </w:r>
      <w:r w:rsidRPr="00964D4B">
        <w:rPr>
          <w:color w:val="000000"/>
          <w:sz w:val="26"/>
          <w:szCs w:val="26"/>
        </w:rPr>
        <w:t>sub pontificatul lui Celestin I (422–432). Funcția de diacon era una de mare responsabilitate: diaconii administrau operele de caritate, liturghia și corespondența oficială. Ei erau, de fapt, veritabili secretari de stat ai papei, intermediari între comunități și scaunul Romei. În acest rol, Leon intră în contact cu probleme</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doctrinare, administrative, diplomatice și liturgice</w:t>
      </w:r>
      <w:r w:rsidRPr="00964D4B">
        <w:rPr>
          <w:color w:val="000000"/>
          <w:sz w:val="26"/>
          <w:szCs w:val="26"/>
        </w:rPr>
        <w:t>.</w:t>
      </w:r>
    </w:p>
    <w:p w14:paraId="558DD458" w14:textId="2D02B9BD" w:rsidR="00441BCB" w:rsidRPr="00964D4B" w:rsidRDefault="00441BCB" w:rsidP="00700C8B">
      <w:pPr>
        <w:pStyle w:val="NormalWeb"/>
        <w:jc w:val="both"/>
        <w:rPr>
          <w:color w:val="000000"/>
          <w:sz w:val="26"/>
          <w:szCs w:val="26"/>
        </w:rPr>
      </w:pPr>
      <w:r w:rsidRPr="00964D4B">
        <w:rPr>
          <w:color w:val="000000"/>
          <w:sz w:val="26"/>
          <w:szCs w:val="26"/>
        </w:rPr>
        <w:t>Un episod important confirmă anvergura sa intelectuală: în jurul anului 430,</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Ioan Casian</w:t>
      </w:r>
      <w:r w:rsidRPr="00964D4B">
        <w:rPr>
          <w:color w:val="000000"/>
          <w:sz w:val="26"/>
          <w:szCs w:val="26"/>
        </w:rPr>
        <w:t>, monah originar din Dobrogea și stabilit la Marsilia, compune la cererea lui Leon tratatul</w:t>
      </w:r>
      <w:r w:rsidRPr="00964D4B">
        <w:rPr>
          <w:rStyle w:val="apple-converted-space"/>
          <w:rFonts w:eastAsiaTheme="majorEastAsia"/>
          <w:color w:val="000000"/>
          <w:sz w:val="26"/>
          <w:szCs w:val="26"/>
        </w:rPr>
        <w:t> </w:t>
      </w:r>
      <w:r w:rsidRPr="00964D4B">
        <w:rPr>
          <w:rStyle w:val="Emphasis"/>
          <w:rFonts w:eastAsiaTheme="majorEastAsia"/>
          <w:color w:val="000000"/>
          <w:sz w:val="26"/>
          <w:szCs w:val="26"/>
        </w:rPr>
        <w:t>De Incarnatione Domini contra Nestorium</w:t>
      </w:r>
      <w:r w:rsidRPr="00964D4B">
        <w:rPr>
          <w:rStyle w:val="apple-converted-space"/>
          <w:rFonts w:eastAsiaTheme="majorEastAsia"/>
          <w:color w:val="000000"/>
          <w:sz w:val="26"/>
          <w:szCs w:val="26"/>
        </w:rPr>
        <w:t> </w:t>
      </w:r>
      <w:r w:rsidRPr="00964D4B">
        <w:rPr>
          <w:color w:val="000000"/>
          <w:sz w:val="26"/>
          <w:szCs w:val="26"/>
        </w:rPr>
        <w:t xml:space="preserve">— o lucrare menită să combată erezia nestoriană. Acest detaliu arată că Leon era deja implicat în dezbaterea hristologică majoră a timpului. (Notă istorică: Nestorie, patriarhul Constantinopolului, susținea o separare excesivă între natura divină și cea umană a lui Cristos, ceea ce ducea la ideea a două persoane distincte în Isus </w:t>
      </w:r>
      <w:r w:rsidR="00700C8B" w:rsidRPr="00964D4B">
        <w:rPr>
          <w:color w:val="000000"/>
          <w:sz w:val="26"/>
          <w:szCs w:val="26"/>
        </w:rPr>
        <w:t>C</w:t>
      </w:r>
      <w:r w:rsidRPr="00964D4B">
        <w:rPr>
          <w:color w:val="000000"/>
          <w:sz w:val="26"/>
          <w:szCs w:val="26"/>
        </w:rPr>
        <w:t>ristos.)</w:t>
      </w:r>
      <w:r w:rsidR="00700C8B" w:rsidRPr="00964D4B">
        <w:rPr>
          <w:color w:val="000000"/>
          <w:sz w:val="26"/>
          <w:szCs w:val="26"/>
        </w:rPr>
        <w:t xml:space="preserve"> </w:t>
      </w:r>
      <w:r w:rsidRPr="00964D4B">
        <w:rPr>
          <w:color w:val="000000"/>
          <w:sz w:val="26"/>
          <w:szCs w:val="26"/>
        </w:rPr>
        <w:t>Leon înțelege pericolul acestor deviații teologice: o Cristologie greșită pune în pericol însăși mântuirea, pentru că dacă natura umană a lui Cristos este izolată de cea divină, omul nu mai este răscumpărat în plenitudinea lui.</w:t>
      </w:r>
    </w:p>
    <w:p w14:paraId="36684CF0" w14:textId="714673A7" w:rsidR="00441BCB" w:rsidRPr="00964D4B" w:rsidRDefault="00441BCB" w:rsidP="00700C8B">
      <w:pPr>
        <w:pStyle w:val="NormalWeb"/>
        <w:jc w:val="both"/>
        <w:rPr>
          <w:color w:val="000000"/>
          <w:sz w:val="26"/>
          <w:szCs w:val="26"/>
        </w:rPr>
      </w:pPr>
      <w:r w:rsidRPr="00964D4B">
        <w:rPr>
          <w:color w:val="000000"/>
          <w:sz w:val="26"/>
          <w:szCs w:val="26"/>
        </w:rPr>
        <w:t>În anii 430–440, Leon devine o figură influentă și pe scena politică. Este trimis în</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Galia</w:t>
      </w:r>
      <w:r w:rsidRPr="00964D4B">
        <w:rPr>
          <w:rStyle w:val="apple-converted-space"/>
          <w:rFonts w:eastAsiaTheme="majorEastAsia"/>
          <w:color w:val="000000"/>
          <w:sz w:val="26"/>
          <w:szCs w:val="26"/>
        </w:rPr>
        <w:t> </w:t>
      </w:r>
      <w:r w:rsidRPr="00964D4B">
        <w:rPr>
          <w:color w:val="000000"/>
          <w:sz w:val="26"/>
          <w:szCs w:val="26"/>
        </w:rPr>
        <w:t>pentru a media conflictul dintre generalul Aetius și prefectul Albino. Misiunea are succes și îi consolidează reputația de mediator înțelept. În lipsa împăratului (Valentinian III era minor), Leon acționează ca veritabil reprezentant moral al Romei.</w:t>
      </w:r>
      <w:r w:rsidR="00700C8B" w:rsidRPr="00964D4B">
        <w:rPr>
          <w:color w:val="000000"/>
          <w:sz w:val="26"/>
          <w:szCs w:val="26"/>
        </w:rPr>
        <w:t xml:space="preserve"> </w:t>
      </w:r>
      <w:r w:rsidRPr="00964D4B">
        <w:rPr>
          <w:color w:val="000000"/>
          <w:sz w:val="26"/>
          <w:szCs w:val="26"/>
        </w:rPr>
        <w:t>Când se întoarce din Galia, în 440, află că papa Sixt al III-lea murise, iar clerul și poporul l-au ales deja ca succesor. Este consacrat la</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29 septembrie 440</w:t>
      </w:r>
      <w:r w:rsidRPr="00964D4B">
        <w:rPr>
          <w:color w:val="000000"/>
          <w:sz w:val="26"/>
          <w:szCs w:val="26"/>
        </w:rPr>
        <w:t>. În momentul intrării sale în funcție, Leon se consideră nu un nou episcop, ci</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purtătorul unei continuități apostolice</w:t>
      </w:r>
      <w:r w:rsidRPr="00964D4B">
        <w:rPr>
          <w:color w:val="000000"/>
          <w:sz w:val="26"/>
          <w:szCs w:val="26"/>
        </w:rPr>
        <w:t>:</w:t>
      </w:r>
      <w:r w:rsidR="00700C8B" w:rsidRPr="00964D4B">
        <w:rPr>
          <w:color w:val="000000"/>
          <w:sz w:val="26"/>
          <w:szCs w:val="26"/>
        </w:rPr>
        <w:t xml:space="preserve"> </w:t>
      </w:r>
      <w:r w:rsidRPr="00964D4B">
        <w:rPr>
          <w:color w:val="000000"/>
          <w:sz w:val="26"/>
          <w:szCs w:val="26"/>
        </w:rPr>
        <w:t>„În persoana lui Petru rămâne neîntrerupt acela care continuă a păstori”</w:t>
      </w:r>
      <w:r w:rsidR="0085566A" w:rsidRPr="00964D4B">
        <w:rPr>
          <w:color w:val="000000"/>
          <w:sz w:val="26"/>
          <w:szCs w:val="26"/>
        </w:rPr>
        <w:t xml:space="preserve"> </w:t>
      </w:r>
      <w:r w:rsidRPr="00964D4B">
        <w:rPr>
          <w:rStyle w:val="Emphasis"/>
          <w:rFonts w:eastAsiaTheme="majorEastAsia"/>
          <w:color w:val="000000"/>
          <w:sz w:val="26"/>
          <w:szCs w:val="26"/>
        </w:rPr>
        <w:t>(Sermo 3, 3)</w:t>
      </w:r>
      <w:r w:rsidR="00700C8B" w:rsidRPr="00964D4B">
        <w:rPr>
          <w:color w:val="000000"/>
          <w:sz w:val="26"/>
          <w:szCs w:val="26"/>
        </w:rPr>
        <w:t xml:space="preserve">. </w:t>
      </w:r>
      <w:r w:rsidRPr="00964D4B">
        <w:rPr>
          <w:color w:val="000000"/>
          <w:sz w:val="26"/>
          <w:szCs w:val="26"/>
        </w:rPr>
        <w:t>Această conștiință a permanenței va marca toate acțiunile sale.</w:t>
      </w:r>
    </w:p>
    <w:p w14:paraId="5A5C74BE" w14:textId="529DACFB" w:rsidR="00441BCB" w:rsidRPr="00964D4B" w:rsidRDefault="00441BCB" w:rsidP="00700C8B">
      <w:pPr>
        <w:jc w:val="both"/>
        <w:rPr>
          <w:rFonts w:ascii="Times New Roman" w:hAnsi="Times New Roman"/>
          <w:color w:val="000000"/>
          <w:sz w:val="26"/>
          <w:szCs w:val="26"/>
        </w:rPr>
      </w:pPr>
    </w:p>
    <w:p w14:paraId="27F789E5" w14:textId="77777777" w:rsidR="00441BCB" w:rsidRPr="00964D4B" w:rsidRDefault="00441BCB" w:rsidP="00700C8B">
      <w:pPr>
        <w:pStyle w:val="Heading3"/>
        <w:jc w:val="both"/>
        <w:rPr>
          <w:rFonts w:ascii="Times New Roman" w:hAnsi="Times New Roman" w:cs="Times New Roman"/>
          <w:color w:val="000000"/>
          <w:sz w:val="26"/>
          <w:szCs w:val="26"/>
        </w:rPr>
      </w:pPr>
      <w:r w:rsidRPr="00964D4B">
        <w:rPr>
          <w:rStyle w:val="Strong"/>
          <w:rFonts w:ascii="Times New Roman" w:hAnsi="Times New Roman" w:cs="Times New Roman"/>
          <w:b w:val="0"/>
          <w:bCs w:val="0"/>
          <w:color w:val="000000"/>
          <w:sz w:val="26"/>
          <w:szCs w:val="26"/>
        </w:rPr>
        <w:t>III. Leon și Biserica Apuseană: disciplină, jurisdicție, unitate</w:t>
      </w:r>
    </w:p>
    <w:p w14:paraId="1EF8DB10" w14:textId="16F1BAF3" w:rsidR="00441BCB" w:rsidRPr="00964D4B" w:rsidRDefault="00441BCB" w:rsidP="00700C8B">
      <w:pPr>
        <w:pStyle w:val="NormalWeb"/>
        <w:jc w:val="both"/>
        <w:rPr>
          <w:color w:val="000000"/>
          <w:sz w:val="26"/>
          <w:szCs w:val="26"/>
        </w:rPr>
      </w:pPr>
      <w:r w:rsidRPr="00964D4B">
        <w:rPr>
          <w:color w:val="000000"/>
          <w:sz w:val="26"/>
          <w:szCs w:val="26"/>
        </w:rPr>
        <w:t>În momentul alegerii sale,</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Biserica Apuseană</w:t>
      </w:r>
      <w:r w:rsidRPr="00964D4B">
        <w:rPr>
          <w:rStyle w:val="apple-converted-space"/>
          <w:rFonts w:eastAsiaTheme="majorEastAsia"/>
          <w:color w:val="000000"/>
          <w:sz w:val="26"/>
          <w:szCs w:val="26"/>
        </w:rPr>
        <w:t> </w:t>
      </w:r>
      <w:r w:rsidRPr="00964D4B">
        <w:rPr>
          <w:color w:val="000000"/>
          <w:sz w:val="26"/>
          <w:szCs w:val="26"/>
        </w:rPr>
        <w:t>nu era afectată de mari erezii doctrinare, ci de o</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dispersie disciplinară</w:t>
      </w:r>
      <w:r w:rsidRPr="00964D4B">
        <w:rPr>
          <w:color w:val="000000"/>
          <w:sz w:val="26"/>
          <w:szCs w:val="26"/>
        </w:rPr>
        <w:t>. În Galia, Spania și Africa de Nord existau obiceiuri liturgice și canonice diferite, uneori în contradicție. Leon consideră că</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unitatea credinței</w:t>
      </w:r>
      <w:r w:rsidRPr="00964D4B">
        <w:rPr>
          <w:rStyle w:val="apple-converted-space"/>
          <w:rFonts w:eastAsiaTheme="majorEastAsia"/>
          <w:color w:val="000000"/>
          <w:sz w:val="26"/>
          <w:szCs w:val="26"/>
        </w:rPr>
        <w:t> </w:t>
      </w:r>
      <w:r w:rsidRPr="00964D4B">
        <w:rPr>
          <w:color w:val="000000"/>
          <w:sz w:val="26"/>
          <w:szCs w:val="26"/>
        </w:rPr>
        <w:t>nu poate fi păstrată fără o</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unitate de practică</w:t>
      </w:r>
      <w:r w:rsidRPr="00964D4B">
        <w:rPr>
          <w:color w:val="000000"/>
          <w:sz w:val="26"/>
          <w:szCs w:val="26"/>
        </w:rPr>
        <w:t>.</w:t>
      </w:r>
      <w:r w:rsidR="00700C8B" w:rsidRPr="00964D4B">
        <w:rPr>
          <w:color w:val="000000"/>
          <w:sz w:val="26"/>
          <w:szCs w:val="26"/>
        </w:rPr>
        <w:t xml:space="preserve"> </w:t>
      </w:r>
      <w:r w:rsidRPr="00964D4B">
        <w:rPr>
          <w:color w:val="000000"/>
          <w:sz w:val="26"/>
          <w:szCs w:val="26"/>
        </w:rPr>
        <w:t>De aceea, primele sale acțiuni vizează ordinea internă: el convoacă sinoade provinciale, restabilește disciplina hirotoniilor, reglementează rânduiala botezului în Sicilia și interzice abuzurile unor episcopi locali.</w:t>
      </w:r>
      <w:r w:rsidR="00700C8B" w:rsidRPr="00964D4B">
        <w:rPr>
          <w:color w:val="000000"/>
          <w:sz w:val="26"/>
          <w:szCs w:val="26"/>
        </w:rPr>
        <w:t xml:space="preserve"> </w:t>
      </w:r>
      <w:r w:rsidRPr="00964D4B">
        <w:rPr>
          <w:color w:val="000000"/>
          <w:sz w:val="26"/>
          <w:szCs w:val="26"/>
        </w:rPr>
        <w:t>Cazul cel mai celebru este cel al</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episcopului Ilarie de Arles</w:t>
      </w:r>
      <w:r w:rsidRPr="00964D4B">
        <w:rPr>
          <w:color w:val="000000"/>
          <w:sz w:val="26"/>
          <w:szCs w:val="26"/>
        </w:rPr>
        <w:t>, care revendica pentru sine autoritate asupra episcopilor din întreaga Galia, fără aprobarea Romei. Leon intervine, judecă apelul și îl limitează. În 445, împăratul Valentinian III emite un</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decret imperial</w:t>
      </w:r>
      <w:r w:rsidRPr="00964D4B">
        <w:rPr>
          <w:rStyle w:val="apple-converted-space"/>
          <w:rFonts w:eastAsiaTheme="majorEastAsia"/>
          <w:color w:val="000000"/>
          <w:sz w:val="26"/>
          <w:szCs w:val="26"/>
        </w:rPr>
        <w:t> </w:t>
      </w:r>
      <w:r w:rsidRPr="00964D4B">
        <w:rPr>
          <w:color w:val="000000"/>
          <w:sz w:val="26"/>
          <w:szCs w:val="26"/>
        </w:rPr>
        <w:t>care consacră juridic această realitate:</w:t>
      </w:r>
      <w:r w:rsidR="00700C8B" w:rsidRPr="00964D4B">
        <w:rPr>
          <w:color w:val="000000"/>
          <w:sz w:val="26"/>
          <w:szCs w:val="26"/>
        </w:rPr>
        <w:t xml:space="preserve"> </w:t>
      </w:r>
      <w:r w:rsidRPr="00964D4B">
        <w:rPr>
          <w:color w:val="000000"/>
          <w:sz w:val="26"/>
          <w:szCs w:val="26"/>
        </w:rPr>
        <w:t xml:space="preserve">„Nimeni să nu se considere liber de autoritatea episcopului Romei, căruia i-a fost încredințată grija </w:t>
      </w:r>
      <w:r w:rsidRPr="00964D4B">
        <w:rPr>
          <w:color w:val="000000"/>
          <w:sz w:val="26"/>
          <w:szCs w:val="26"/>
        </w:rPr>
        <w:lastRenderedPageBreak/>
        <w:t>întregii Biserici.”</w:t>
      </w:r>
      <w:r w:rsidR="00700C8B" w:rsidRPr="00964D4B">
        <w:rPr>
          <w:color w:val="000000"/>
          <w:sz w:val="26"/>
          <w:szCs w:val="26"/>
        </w:rPr>
        <w:t xml:space="preserve"> </w:t>
      </w:r>
      <w:r w:rsidRPr="00964D4B">
        <w:rPr>
          <w:color w:val="000000"/>
          <w:sz w:val="26"/>
          <w:szCs w:val="26"/>
        </w:rPr>
        <w:t>Acest decret nu creează primatul papal, ci îl</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recunoaște oficial</w:t>
      </w:r>
      <w:r w:rsidRPr="00964D4B">
        <w:rPr>
          <w:color w:val="000000"/>
          <w:sz w:val="26"/>
          <w:szCs w:val="26"/>
        </w:rPr>
        <w:t>. Pentru Leon, primatul nu este o prerogativă politică, ci o</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responsabilitate spirituală</w:t>
      </w:r>
      <w:r w:rsidRPr="00964D4B">
        <w:rPr>
          <w:rStyle w:val="apple-converted-space"/>
          <w:rFonts w:eastAsiaTheme="majorEastAsia"/>
          <w:color w:val="000000"/>
          <w:sz w:val="26"/>
          <w:szCs w:val="26"/>
        </w:rPr>
        <w:t> </w:t>
      </w:r>
      <w:r w:rsidRPr="00964D4B">
        <w:rPr>
          <w:color w:val="000000"/>
          <w:sz w:val="26"/>
          <w:szCs w:val="26"/>
        </w:rPr>
        <w:t>de a menține unitatea. În scrisorile sale către episcopi din Galia, Spania sau Africa, el reamintește că „Roma nu se impune prin forță, ci slujește prin adevăr”.</w:t>
      </w:r>
      <w:r w:rsidR="00700C8B" w:rsidRPr="00964D4B">
        <w:rPr>
          <w:color w:val="000000"/>
          <w:sz w:val="26"/>
          <w:szCs w:val="26"/>
        </w:rPr>
        <w:t xml:space="preserve"> </w:t>
      </w:r>
      <w:r w:rsidRPr="00964D4B">
        <w:rPr>
          <w:color w:val="000000"/>
          <w:sz w:val="26"/>
          <w:szCs w:val="26"/>
        </w:rPr>
        <w:t>De asemenea, el reorganizează administrația caritabilă a Romei, distribuie hrană săracilor, veghează la restaurarea bazilicilor și consolidează liturghia romană, punând bazele unei uniformități care va deveni ulterior „Ritul roman”.</w:t>
      </w:r>
    </w:p>
    <w:p w14:paraId="4BF8B301" w14:textId="540195EF" w:rsidR="00441BCB" w:rsidRPr="00964D4B" w:rsidRDefault="00441BCB" w:rsidP="00700C8B">
      <w:pPr>
        <w:jc w:val="both"/>
        <w:rPr>
          <w:rFonts w:ascii="Times New Roman" w:hAnsi="Times New Roman"/>
          <w:color w:val="000000"/>
          <w:sz w:val="26"/>
          <w:szCs w:val="26"/>
        </w:rPr>
      </w:pPr>
    </w:p>
    <w:p w14:paraId="1EF7FE10" w14:textId="022C34F7" w:rsidR="00441BCB" w:rsidRPr="00964D4B" w:rsidRDefault="00441BCB" w:rsidP="00700C8B">
      <w:pPr>
        <w:pStyle w:val="Heading3"/>
        <w:jc w:val="both"/>
        <w:rPr>
          <w:rFonts w:ascii="Times New Roman" w:hAnsi="Times New Roman" w:cs="Times New Roman"/>
          <w:color w:val="000000"/>
          <w:sz w:val="26"/>
          <w:szCs w:val="26"/>
        </w:rPr>
      </w:pPr>
      <w:r w:rsidRPr="00964D4B">
        <w:rPr>
          <w:rStyle w:val="Strong"/>
          <w:rFonts w:ascii="Times New Roman" w:hAnsi="Times New Roman" w:cs="Times New Roman"/>
          <w:b w:val="0"/>
          <w:bCs w:val="0"/>
          <w:color w:val="000000"/>
          <w:sz w:val="26"/>
          <w:szCs w:val="26"/>
        </w:rPr>
        <w:t xml:space="preserve">IV. Leon și Răsăritul: disputa </w:t>
      </w:r>
      <w:r w:rsidR="00700C8B" w:rsidRPr="00964D4B">
        <w:rPr>
          <w:rStyle w:val="Strong"/>
          <w:rFonts w:ascii="Times New Roman" w:hAnsi="Times New Roman" w:cs="Times New Roman"/>
          <w:b w:val="0"/>
          <w:bCs w:val="0"/>
          <w:color w:val="000000"/>
          <w:sz w:val="26"/>
          <w:szCs w:val="26"/>
        </w:rPr>
        <w:t>c</w:t>
      </w:r>
      <w:r w:rsidRPr="00964D4B">
        <w:rPr>
          <w:rStyle w:val="Strong"/>
          <w:rFonts w:ascii="Times New Roman" w:hAnsi="Times New Roman" w:cs="Times New Roman"/>
          <w:b w:val="0"/>
          <w:bCs w:val="0"/>
          <w:color w:val="000000"/>
          <w:sz w:val="26"/>
          <w:szCs w:val="26"/>
        </w:rPr>
        <w:t>ristologică și contextul bizantin</w:t>
      </w:r>
    </w:p>
    <w:p w14:paraId="6B917922" w14:textId="32C1A1F6" w:rsidR="00441BCB" w:rsidRPr="00964D4B" w:rsidRDefault="00441BCB" w:rsidP="00700C8B">
      <w:pPr>
        <w:pStyle w:val="NormalWeb"/>
        <w:jc w:val="both"/>
        <w:rPr>
          <w:color w:val="000000"/>
          <w:sz w:val="26"/>
          <w:szCs w:val="26"/>
        </w:rPr>
      </w:pPr>
      <w:r w:rsidRPr="00964D4B">
        <w:rPr>
          <w:color w:val="000000"/>
          <w:sz w:val="26"/>
          <w:szCs w:val="26"/>
        </w:rPr>
        <w:t>În timp ce în Apus Leon lupta pentru disciplină și ordine, în Răsărit tensiunile erau de ordin</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dogmatic</w:t>
      </w:r>
      <w:r w:rsidRPr="00964D4B">
        <w:rPr>
          <w:color w:val="000000"/>
          <w:sz w:val="26"/>
          <w:szCs w:val="26"/>
        </w:rPr>
        <w:t>. Controversa hristologică, declanșată după Sinodul de la Efes (431), atingea acum apogeul. Monahul</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Eutihie</w:t>
      </w:r>
      <w:r w:rsidRPr="00964D4B">
        <w:rPr>
          <w:color w:val="000000"/>
          <w:sz w:val="26"/>
          <w:szCs w:val="26"/>
        </w:rPr>
        <w:t>, apropiat al curții imperiale din Constantinopol, susținea că după întrupare, natura umană a lui Cristos a fost „înghițită” de natura divină. Această teorie, denumită mai târziu</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monofizism</w:t>
      </w:r>
      <w:r w:rsidRPr="00964D4B">
        <w:rPr>
          <w:color w:val="000000"/>
          <w:sz w:val="26"/>
          <w:szCs w:val="26"/>
        </w:rPr>
        <w:t>, nega realitatea deplină a umanității lui Cristos.</w:t>
      </w:r>
      <w:r w:rsidR="00700C8B" w:rsidRPr="00964D4B">
        <w:rPr>
          <w:color w:val="000000"/>
          <w:sz w:val="26"/>
          <w:szCs w:val="26"/>
        </w:rPr>
        <w:t xml:space="preserve"> </w:t>
      </w:r>
      <w:r w:rsidRPr="00964D4B">
        <w:rPr>
          <w:color w:val="000000"/>
          <w:sz w:val="26"/>
          <w:szCs w:val="26"/>
        </w:rPr>
        <w:t>Patriarhul</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Flavian</w:t>
      </w:r>
      <w:r w:rsidRPr="00964D4B">
        <w:rPr>
          <w:rStyle w:val="apple-converted-space"/>
          <w:rFonts w:eastAsiaTheme="majorEastAsia"/>
          <w:color w:val="000000"/>
          <w:sz w:val="26"/>
          <w:szCs w:val="26"/>
        </w:rPr>
        <w:t> </w:t>
      </w:r>
      <w:r w:rsidRPr="00964D4B">
        <w:rPr>
          <w:color w:val="000000"/>
          <w:sz w:val="26"/>
          <w:szCs w:val="26"/>
        </w:rPr>
        <w:t>al Constantinopolului condamnă învățătura lui Eutihie într-un sinod local. Acesta însă face apel la Roma, cerând judecata papei. Leon primește dosarul, îl studiază atent și redactează celebrul</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„Tomus ad Flavianum”</w:t>
      </w:r>
      <w:r w:rsidRPr="00964D4B">
        <w:rPr>
          <w:color w:val="000000"/>
          <w:sz w:val="26"/>
          <w:szCs w:val="26"/>
        </w:rPr>
        <w:t>(Epistola 28), adresat patriarhului.</w:t>
      </w:r>
      <w:r w:rsidR="00700C8B" w:rsidRPr="00964D4B">
        <w:rPr>
          <w:color w:val="000000"/>
          <w:sz w:val="26"/>
          <w:szCs w:val="26"/>
        </w:rPr>
        <w:t xml:space="preserve"> </w:t>
      </w:r>
      <w:r w:rsidRPr="00964D4B">
        <w:rPr>
          <w:color w:val="000000"/>
          <w:sz w:val="26"/>
          <w:szCs w:val="26"/>
        </w:rPr>
        <w:t>Acest text este unul dintre cele mai importante documente teologice ale Antichității târzii. În el, Leon formulează într-un limbaj limpede și echilibrat doctrina</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unirii ipostatice</w:t>
      </w:r>
      <w:r w:rsidRPr="00964D4B">
        <w:rPr>
          <w:color w:val="000000"/>
          <w:sz w:val="26"/>
          <w:szCs w:val="26"/>
        </w:rPr>
        <w:t>:</w:t>
      </w:r>
      <w:r w:rsidR="00700C8B" w:rsidRPr="00964D4B">
        <w:rPr>
          <w:color w:val="000000"/>
          <w:sz w:val="26"/>
          <w:szCs w:val="26"/>
        </w:rPr>
        <w:t xml:space="preserve"> </w:t>
      </w:r>
      <w:r w:rsidRPr="00964D4B">
        <w:rPr>
          <w:color w:val="000000"/>
          <w:sz w:val="26"/>
          <w:szCs w:val="26"/>
        </w:rPr>
        <w:t>„Același este cu adevărat om și cu adevărat Dumnezeu, în amândouă naturile întreg, fără amestecare și fără divizare”</w:t>
      </w:r>
      <w:r w:rsidRPr="00964D4B">
        <w:rPr>
          <w:color w:val="000000"/>
          <w:sz w:val="26"/>
          <w:szCs w:val="26"/>
        </w:rPr>
        <w:br/>
      </w:r>
      <w:r w:rsidRPr="00964D4B">
        <w:rPr>
          <w:rStyle w:val="Emphasis"/>
          <w:rFonts w:eastAsiaTheme="majorEastAsia"/>
          <w:color w:val="000000"/>
          <w:sz w:val="26"/>
          <w:szCs w:val="26"/>
        </w:rPr>
        <w:t>(Epistola 28, 3)</w:t>
      </w:r>
      <w:r w:rsidR="0085566A" w:rsidRPr="00964D4B">
        <w:rPr>
          <w:rStyle w:val="Emphasis"/>
          <w:rFonts w:eastAsiaTheme="majorEastAsia"/>
          <w:color w:val="000000"/>
          <w:sz w:val="26"/>
          <w:szCs w:val="26"/>
        </w:rPr>
        <w:t>.</w:t>
      </w:r>
    </w:p>
    <w:p w14:paraId="3E06697B" w14:textId="019C6BC5" w:rsidR="00441BCB" w:rsidRPr="00964D4B" w:rsidRDefault="00441BCB" w:rsidP="00700C8B">
      <w:pPr>
        <w:pStyle w:val="NormalWeb"/>
        <w:jc w:val="both"/>
        <w:rPr>
          <w:color w:val="000000"/>
          <w:sz w:val="26"/>
          <w:szCs w:val="26"/>
        </w:rPr>
      </w:pPr>
      <w:r w:rsidRPr="00964D4B">
        <w:rPr>
          <w:color w:val="000000"/>
          <w:sz w:val="26"/>
          <w:szCs w:val="26"/>
        </w:rPr>
        <w:t>Această formulare reușește să evite cele două extreme: separarea nestoriană (doi Cristos) și contopirea monofizită (o natură compusă). Leon nu inventează nimic nou, ci</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armonizează Tradiția</w:t>
      </w:r>
      <w:r w:rsidRPr="00964D4B">
        <w:rPr>
          <w:color w:val="000000"/>
          <w:sz w:val="26"/>
          <w:szCs w:val="26"/>
        </w:rPr>
        <w:t>: realismul alexandrin, echilibrul antiohian și fidelitatea față de Crezul de la Niceea.</w:t>
      </w:r>
      <w:r w:rsidR="00700C8B" w:rsidRPr="00964D4B">
        <w:rPr>
          <w:color w:val="000000"/>
          <w:sz w:val="26"/>
          <w:szCs w:val="26"/>
        </w:rPr>
        <w:t xml:space="preserve"> </w:t>
      </w:r>
      <w:r w:rsidRPr="00964D4B">
        <w:rPr>
          <w:color w:val="000000"/>
          <w:sz w:val="26"/>
          <w:szCs w:val="26"/>
        </w:rPr>
        <w:t>Tomul este trimis la Constantinopol, dar tensiunile politice și intrigile de curte duc la convocarea unui sinod abuziv la Efes, în 449 — numit de istorie</w:t>
      </w:r>
      <w:r w:rsidRPr="00964D4B">
        <w:rPr>
          <w:rStyle w:val="apple-converted-space"/>
          <w:rFonts w:eastAsiaTheme="majorEastAsia"/>
          <w:color w:val="000000"/>
          <w:sz w:val="26"/>
          <w:szCs w:val="26"/>
        </w:rPr>
        <w:t> </w:t>
      </w:r>
      <w:r w:rsidRPr="00964D4B">
        <w:rPr>
          <w:rStyle w:val="Emphasis"/>
          <w:rFonts w:eastAsiaTheme="majorEastAsia"/>
          <w:color w:val="000000"/>
          <w:sz w:val="26"/>
          <w:szCs w:val="26"/>
        </w:rPr>
        <w:t>Latrocinium Ephesinum</w:t>
      </w:r>
      <w:r w:rsidRPr="00964D4B">
        <w:rPr>
          <w:rStyle w:val="apple-converted-space"/>
          <w:rFonts w:eastAsiaTheme="majorEastAsia"/>
          <w:color w:val="000000"/>
          <w:sz w:val="26"/>
          <w:szCs w:val="26"/>
        </w:rPr>
        <w:t> </w:t>
      </w:r>
      <w:r w:rsidRPr="00964D4B">
        <w:rPr>
          <w:color w:val="000000"/>
          <w:sz w:val="26"/>
          <w:szCs w:val="26"/>
        </w:rPr>
        <w:t>(„Sinodul tâlharilor”). Acesta anulează decizia lui Flavian și reabilitează pe Eutihie. Leon reacționează imediat, declarând sinodul nul și cerând un conciliu ecumenic autentic.</w:t>
      </w:r>
    </w:p>
    <w:p w14:paraId="59FA3929" w14:textId="099A4C2E" w:rsidR="00441BCB" w:rsidRPr="00964D4B" w:rsidRDefault="00441BCB" w:rsidP="00700C8B">
      <w:pPr>
        <w:pStyle w:val="NormalWeb"/>
        <w:jc w:val="both"/>
        <w:rPr>
          <w:color w:val="000000"/>
          <w:sz w:val="26"/>
          <w:szCs w:val="26"/>
        </w:rPr>
      </w:pPr>
      <w:r w:rsidRPr="00964D4B">
        <w:rPr>
          <w:color w:val="000000"/>
          <w:sz w:val="26"/>
          <w:szCs w:val="26"/>
        </w:rPr>
        <w:t>Acesta va fi</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Sinodul de la Calcedon (451)</w:t>
      </w:r>
      <w:r w:rsidRPr="00964D4B">
        <w:rPr>
          <w:color w:val="000000"/>
          <w:sz w:val="26"/>
          <w:szCs w:val="26"/>
        </w:rPr>
        <w:t>, unde Tomul lui Leon este citit solemn. După citire, episcopii proclamă:</w:t>
      </w:r>
      <w:r w:rsidR="00700C8B" w:rsidRPr="00964D4B">
        <w:rPr>
          <w:color w:val="000000"/>
          <w:sz w:val="26"/>
          <w:szCs w:val="26"/>
        </w:rPr>
        <w:t xml:space="preserve"> </w:t>
      </w:r>
      <w:r w:rsidRPr="00964D4B">
        <w:rPr>
          <w:color w:val="000000"/>
          <w:sz w:val="26"/>
          <w:szCs w:val="26"/>
        </w:rPr>
        <w:t>„Petru a vorbit prin gura lui Leon.”</w:t>
      </w:r>
      <w:r w:rsidR="00700C8B" w:rsidRPr="00964D4B">
        <w:rPr>
          <w:color w:val="000000"/>
          <w:sz w:val="26"/>
          <w:szCs w:val="26"/>
        </w:rPr>
        <w:t xml:space="preserve"> </w:t>
      </w:r>
      <w:r w:rsidRPr="00964D4B">
        <w:rPr>
          <w:color w:val="000000"/>
          <w:sz w:val="26"/>
          <w:szCs w:val="26"/>
        </w:rPr>
        <w:t>Această expresie rezumă recunoașterea universală a autorității doctrinare a Romei. Formula de credință calcedoniană confirmă teologia lui Leon:</w:t>
      </w:r>
      <w:r w:rsidR="00700C8B" w:rsidRPr="00964D4B">
        <w:rPr>
          <w:color w:val="000000"/>
          <w:sz w:val="26"/>
          <w:szCs w:val="26"/>
        </w:rPr>
        <w:t xml:space="preserve"> </w:t>
      </w:r>
      <w:r w:rsidRPr="00964D4B">
        <w:rPr>
          <w:color w:val="000000"/>
          <w:sz w:val="26"/>
          <w:szCs w:val="26"/>
        </w:rPr>
        <w:t>„Unul și același Cristos, Fiul, Domnul, Unul-născut, cunoscut în două naturi, fără amestecare, fără schimbare, fără divizare și fără despărțire.”</w:t>
      </w:r>
      <w:r w:rsidR="00700C8B" w:rsidRPr="00964D4B">
        <w:rPr>
          <w:color w:val="000000"/>
          <w:sz w:val="26"/>
          <w:szCs w:val="26"/>
        </w:rPr>
        <w:t xml:space="preserve"> </w:t>
      </w:r>
      <w:r w:rsidRPr="00964D4B">
        <w:rPr>
          <w:color w:val="000000"/>
          <w:sz w:val="26"/>
          <w:szCs w:val="26"/>
        </w:rPr>
        <w:t>Leon acceptă definițiile dogmatice, dar respinge canonul 28, care acorda Constantinopolului un statut egal cu Roma. Argumentul său este limpede: primatul Romei se bazează nu pe politică, ci pe</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succesiunea apostolică</w:t>
      </w:r>
      <w:r w:rsidRPr="00964D4B">
        <w:rPr>
          <w:color w:val="000000"/>
          <w:sz w:val="26"/>
          <w:szCs w:val="26"/>
        </w:rPr>
        <w:t>. Aceasta este diferența fundamentală între ecleziologia romană și cea bizantină: prima întemeiată pe harul transmis prin Petru, cea de-a doua pe demnitatea imperială.</w:t>
      </w:r>
    </w:p>
    <w:p w14:paraId="6F6FADE3" w14:textId="09DB508A" w:rsidR="00441BCB" w:rsidRPr="00964D4B" w:rsidRDefault="00441BCB" w:rsidP="00700C8B">
      <w:pPr>
        <w:jc w:val="both"/>
        <w:rPr>
          <w:rFonts w:ascii="Times New Roman" w:hAnsi="Times New Roman"/>
          <w:color w:val="000000"/>
          <w:sz w:val="26"/>
          <w:szCs w:val="26"/>
        </w:rPr>
      </w:pPr>
    </w:p>
    <w:p w14:paraId="2A6ECF0F" w14:textId="77777777" w:rsidR="00441BCB" w:rsidRPr="00964D4B" w:rsidRDefault="00441BCB" w:rsidP="00700C8B">
      <w:pPr>
        <w:pStyle w:val="Heading3"/>
        <w:jc w:val="both"/>
        <w:rPr>
          <w:rFonts w:ascii="Times New Roman" w:hAnsi="Times New Roman" w:cs="Times New Roman"/>
          <w:color w:val="000000"/>
          <w:sz w:val="26"/>
          <w:szCs w:val="26"/>
        </w:rPr>
      </w:pPr>
      <w:r w:rsidRPr="00964D4B">
        <w:rPr>
          <w:rStyle w:val="Strong"/>
          <w:rFonts w:ascii="Times New Roman" w:hAnsi="Times New Roman" w:cs="Times New Roman"/>
          <w:b w:val="0"/>
          <w:bCs w:val="0"/>
          <w:color w:val="000000"/>
          <w:sz w:val="26"/>
          <w:szCs w:val="26"/>
        </w:rPr>
        <w:lastRenderedPageBreak/>
        <w:t>V. Teologia Tomului: două naturi, o singură persoană</w:t>
      </w:r>
    </w:p>
    <w:p w14:paraId="001DC990" w14:textId="5572F2B9" w:rsidR="00441BCB" w:rsidRPr="00964D4B" w:rsidRDefault="00441BCB" w:rsidP="0085566A">
      <w:pPr>
        <w:pStyle w:val="NormalWeb"/>
        <w:jc w:val="both"/>
        <w:rPr>
          <w:color w:val="000000"/>
          <w:sz w:val="26"/>
          <w:szCs w:val="26"/>
        </w:rPr>
      </w:pPr>
      <w:r w:rsidRPr="00964D4B">
        <w:rPr>
          <w:color w:val="000000"/>
          <w:sz w:val="26"/>
          <w:szCs w:val="26"/>
        </w:rPr>
        <w:t>Tomul către Flavian nu este doar o reacție doctrinară, ci o</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sinteză teologică</w:t>
      </w:r>
      <w:r w:rsidRPr="00964D4B">
        <w:rPr>
          <w:rStyle w:val="apple-converted-space"/>
          <w:rFonts w:eastAsiaTheme="majorEastAsia"/>
          <w:color w:val="000000"/>
          <w:sz w:val="26"/>
          <w:szCs w:val="26"/>
        </w:rPr>
        <w:t> </w:t>
      </w:r>
      <w:r w:rsidRPr="00964D4B">
        <w:rPr>
          <w:color w:val="000000"/>
          <w:sz w:val="26"/>
          <w:szCs w:val="26"/>
        </w:rPr>
        <w:t>de mare finețe. Structura sa are patru axe principale:</w:t>
      </w:r>
      <w:r w:rsidR="0085566A" w:rsidRPr="00964D4B">
        <w:rPr>
          <w:color w:val="000000"/>
          <w:sz w:val="26"/>
          <w:szCs w:val="26"/>
        </w:rPr>
        <w:t xml:space="preserve"> </w:t>
      </w:r>
      <w:r w:rsidRPr="00964D4B">
        <w:rPr>
          <w:rStyle w:val="Strong"/>
          <w:rFonts w:eastAsiaTheme="majorEastAsia"/>
          <w:b w:val="0"/>
          <w:bCs w:val="0"/>
          <w:color w:val="000000"/>
          <w:sz w:val="26"/>
          <w:szCs w:val="26"/>
        </w:rPr>
        <w:t>Unitatea persoanei lui Cristos</w:t>
      </w:r>
      <w:r w:rsidRPr="00964D4B">
        <w:rPr>
          <w:rStyle w:val="apple-converted-space"/>
          <w:rFonts w:eastAsiaTheme="majorEastAsia"/>
          <w:color w:val="000000"/>
          <w:sz w:val="26"/>
          <w:szCs w:val="26"/>
        </w:rPr>
        <w:t> </w:t>
      </w:r>
      <w:r w:rsidRPr="00964D4B">
        <w:rPr>
          <w:color w:val="000000"/>
          <w:sz w:val="26"/>
          <w:szCs w:val="26"/>
        </w:rPr>
        <w:t>– împotriva oricărei divizări nestoriene</w:t>
      </w:r>
      <w:r w:rsidR="0085566A" w:rsidRPr="00964D4B">
        <w:rPr>
          <w:color w:val="000000"/>
          <w:sz w:val="26"/>
          <w:szCs w:val="26"/>
        </w:rPr>
        <w:t xml:space="preserve">; </w:t>
      </w:r>
      <w:r w:rsidRPr="00964D4B">
        <w:rPr>
          <w:rStyle w:val="Strong"/>
          <w:rFonts w:eastAsiaTheme="majorEastAsia"/>
          <w:b w:val="0"/>
          <w:bCs w:val="0"/>
          <w:color w:val="000000"/>
          <w:sz w:val="26"/>
          <w:szCs w:val="26"/>
        </w:rPr>
        <w:t>Integritatea naturii umane</w:t>
      </w:r>
      <w:r w:rsidRPr="00964D4B">
        <w:rPr>
          <w:rStyle w:val="apple-converted-space"/>
          <w:rFonts w:eastAsiaTheme="majorEastAsia"/>
          <w:color w:val="000000"/>
          <w:sz w:val="26"/>
          <w:szCs w:val="26"/>
        </w:rPr>
        <w:t> </w:t>
      </w:r>
      <w:r w:rsidRPr="00964D4B">
        <w:rPr>
          <w:color w:val="000000"/>
          <w:sz w:val="26"/>
          <w:szCs w:val="26"/>
        </w:rPr>
        <w:t>– afirmarea realității trupului, a suferinței și a libertății umane a lui Cristos</w:t>
      </w:r>
      <w:r w:rsidR="0085566A" w:rsidRPr="00964D4B">
        <w:rPr>
          <w:color w:val="000000"/>
          <w:sz w:val="26"/>
          <w:szCs w:val="26"/>
        </w:rPr>
        <w:t xml:space="preserve">; </w:t>
      </w:r>
      <w:r w:rsidRPr="00964D4B">
        <w:rPr>
          <w:rStyle w:val="Strong"/>
          <w:rFonts w:eastAsiaTheme="majorEastAsia"/>
          <w:b w:val="0"/>
          <w:bCs w:val="0"/>
          <w:color w:val="000000"/>
          <w:sz w:val="26"/>
          <w:szCs w:val="26"/>
        </w:rPr>
        <w:t>Integritatea naturii divine</w:t>
      </w:r>
      <w:r w:rsidRPr="00964D4B">
        <w:rPr>
          <w:rStyle w:val="apple-converted-space"/>
          <w:rFonts w:eastAsiaTheme="majorEastAsia"/>
          <w:color w:val="000000"/>
          <w:sz w:val="26"/>
          <w:szCs w:val="26"/>
        </w:rPr>
        <w:t> </w:t>
      </w:r>
      <w:r w:rsidRPr="00964D4B">
        <w:rPr>
          <w:color w:val="000000"/>
          <w:sz w:val="26"/>
          <w:szCs w:val="26"/>
        </w:rPr>
        <w:t>– păstrarea deplină a Dumnezeirii în întrupare</w:t>
      </w:r>
      <w:r w:rsidR="0085566A" w:rsidRPr="00964D4B">
        <w:rPr>
          <w:color w:val="000000"/>
          <w:sz w:val="26"/>
          <w:szCs w:val="26"/>
        </w:rPr>
        <w:t xml:space="preserve">; </w:t>
      </w:r>
      <w:r w:rsidRPr="00964D4B">
        <w:rPr>
          <w:rStyle w:val="Strong"/>
          <w:rFonts w:eastAsiaTheme="majorEastAsia"/>
          <w:b w:val="0"/>
          <w:bCs w:val="0"/>
          <w:color w:val="000000"/>
          <w:sz w:val="26"/>
          <w:szCs w:val="26"/>
        </w:rPr>
        <w:t>Comunicarea însușirilor</w:t>
      </w:r>
      <w:r w:rsidRPr="00964D4B">
        <w:rPr>
          <w:rStyle w:val="apple-converted-space"/>
          <w:rFonts w:eastAsiaTheme="majorEastAsia"/>
          <w:color w:val="000000"/>
          <w:sz w:val="26"/>
          <w:szCs w:val="26"/>
        </w:rPr>
        <w:t> </w:t>
      </w:r>
      <w:r w:rsidRPr="00964D4B">
        <w:rPr>
          <w:color w:val="000000"/>
          <w:sz w:val="26"/>
          <w:szCs w:val="26"/>
        </w:rPr>
        <w:t>– ceea ce permite ca moartea lui Cristos să fie eficace pentru mântuirea omului.</w:t>
      </w:r>
    </w:p>
    <w:p w14:paraId="496FB8BA" w14:textId="6E1DF08C" w:rsidR="00441BCB" w:rsidRPr="00964D4B" w:rsidRDefault="00441BCB" w:rsidP="00700C8B">
      <w:pPr>
        <w:pStyle w:val="NormalWeb"/>
        <w:jc w:val="both"/>
        <w:rPr>
          <w:color w:val="000000"/>
          <w:sz w:val="26"/>
          <w:szCs w:val="26"/>
        </w:rPr>
      </w:pPr>
      <w:r w:rsidRPr="00964D4B">
        <w:rPr>
          <w:color w:val="000000"/>
          <w:sz w:val="26"/>
          <w:szCs w:val="26"/>
        </w:rPr>
        <w:t>Pentru Leon, dogma nu este o formulă abstractă, ci</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expresia logică a unei experiențe de mântuire</w:t>
      </w:r>
      <w:r w:rsidRPr="00964D4B">
        <w:rPr>
          <w:color w:val="000000"/>
          <w:sz w:val="26"/>
          <w:szCs w:val="26"/>
        </w:rPr>
        <w:t>. Prin întrupare, Dumnezeu nu coboară doar simbolic, ci real, asumând condiția umană până la moarte. Această viziune are consecințe profunde:</w:t>
      </w:r>
      <w:r w:rsidR="0085566A" w:rsidRPr="00964D4B">
        <w:rPr>
          <w:color w:val="000000"/>
          <w:sz w:val="26"/>
          <w:szCs w:val="26"/>
        </w:rPr>
        <w:t xml:space="preserve"> f</w:t>
      </w:r>
      <w:r w:rsidRPr="00964D4B">
        <w:rPr>
          <w:color w:val="000000"/>
          <w:sz w:val="26"/>
          <w:szCs w:val="26"/>
        </w:rPr>
        <w:t>undamentează mistica creștină a participării reale la viața divină</w:t>
      </w:r>
      <w:r w:rsidR="0085566A" w:rsidRPr="00964D4B">
        <w:rPr>
          <w:color w:val="000000"/>
          <w:sz w:val="26"/>
          <w:szCs w:val="26"/>
        </w:rPr>
        <w:t xml:space="preserve">; </w:t>
      </w:r>
      <w:r w:rsidRPr="00964D4B">
        <w:rPr>
          <w:color w:val="000000"/>
          <w:sz w:val="26"/>
          <w:szCs w:val="26"/>
        </w:rPr>
        <w:t>oferă temei sacramentalității trupului</w:t>
      </w:r>
      <w:r w:rsidR="0085566A" w:rsidRPr="00964D4B">
        <w:rPr>
          <w:color w:val="000000"/>
          <w:sz w:val="26"/>
          <w:szCs w:val="26"/>
        </w:rPr>
        <w:t xml:space="preserve">; </w:t>
      </w:r>
      <w:r w:rsidRPr="00964D4B">
        <w:rPr>
          <w:color w:val="000000"/>
          <w:sz w:val="26"/>
          <w:szCs w:val="26"/>
        </w:rPr>
        <w:t>dă coerență antropologiei creștine — omul este mântuit în totalitatea lui, trup și suflet.</w:t>
      </w:r>
      <w:r w:rsidR="0085566A" w:rsidRPr="00964D4B">
        <w:rPr>
          <w:color w:val="000000"/>
          <w:sz w:val="26"/>
          <w:szCs w:val="26"/>
        </w:rPr>
        <w:t xml:space="preserve"> </w:t>
      </w:r>
      <w:r w:rsidRPr="00964D4B">
        <w:rPr>
          <w:color w:val="000000"/>
          <w:sz w:val="26"/>
          <w:szCs w:val="26"/>
        </w:rPr>
        <w:t>În predicile sale de Crăciun, Leon va exprima această teologie într-un ton pastoral:</w:t>
      </w:r>
      <w:r w:rsidR="0085566A" w:rsidRPr="00964D4B">
        <w:rPr>
          <w:color w:val="000000"/>
          <w:sz w:val="26"/>
          <w:szCs w:val="26"/>
        </w:rPr>
        <w:t xml:space="preserve"> </w:t>
      </w:r>
      <w:r w:rsidRPr="00964D4B">
        <w:rPr>
          <w:color w:val="000000"/>
          <w:sz w:val="26"/>
          <w:szCs w:val="26"/>
        </w:rPr>
        <w:t>„Recunoaște, creștine, demnitatea ta. Făcut fiind părtaș naturii divine, nu te întoarce la vechile necurății”</w:t>
      </w:r>
      <w:r w:rsidR="00700C8B" w:rsidRPr="00964D4B">
        <w:rPr>
          <w:color w:val="000000"/>
          <w:sz w:val="26"/>
          <w:szCs w:val="26"/>
        </w:rPr>
        <w:t xml:space="preserve"> </w:t>
      </w:r>
      <w:r w:rsidRPr="00964D4B">
        <w:rPr>
          <w:rStyle w:val="Emphasis"/>
          <w:rFonts w:eastAsiaTheme="majorEastAsia"/>
          <w:color w:val="000000"/>
          <w:sz w:val="26"/>
          <w:szCs w:val="26"/>
        </w:rPr>
        <w:t>(Sermo 21, 3)</w:t>
      </w:r>
      <w:r w:rsidR="00700C8B" w:rsidRPr="00964D4B">
        <w:rPr>
          <w:color w:val="000000"/>
          <w:sz w:val="26"/>
          <w:szCs w:val="26"/>
        </w:rPr>
        <w:t xml:space="preserve">. </w:t>
      </w:r>
      <w:r w:rsidRPr="00964D4B">
        <w:rPr>
          <w:color w:val="000000"/>
          <w:sz w:val="26"/>
          <w:szCs w:val="26"/>
        </w:rPr>
        <w:t>Dogma devine astfel o</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etica întrupării</w:t>
      </w:r>
      <w:r w:rsidRPr="00964D4B">
        <w:rPr>
          <w:color w:val="000000"/>
          <w:sz w:val="26"/>
          <w:szCs w:val="26"/>
        </w:rPr>
        <w:t>: adevărul credinței se traduce într-un mod de viață.</w:t>
      </w:r>
    </w:p>
    <w:p w14:paraId="5E0EA5A3" w14:textId="4BB0693C" w:rsidR="00441BCB" w:rsidRPr="00964D4B" w:rsidRDefault="00441BCB" w:rsidP="00700C8B">
      <w:pPr>
        <w:jc w:val="both"/>
        <w:rPr>
          <w:rFonts w:ascii="Times New Roman" w:hAnsi="Times New Roman"/>
          <w:color w:val="000000"/>
          <w:sz w:val="26"/>
          <w:szCs w:val="26"/>
        </w:rPr>
      </w:pPr>
    </w:p>
    <w:p w14:paraId="72F557E5" w14:textId="77777777" w:rsidR="00441BCB" w:rsidRPr="00964D4B" w:rsidRDefault="00441BCB" w:rsidP="00700C8B">
      <w:pPr>
        <w:pStyle w:val="Heading3"/>
        <w:jc w:val="both"/>
        <w:rPr>
          <w:rFonts w:ascii="Times New Roman" w:hAnsi="Times New Roman" w:cs="Times New Roman"/>
          <w:color w:val="000000"/>
          <w:sz w:val="26"/>
          <w:szCs w:val="26"/>
        </w:rPr>
      </w:pPr>
      <w:r w:rsidRPr="00964D4B">
        <w:rPr>
          <w:rStyle w:val="Strong"/>
          <w:rFonts w:ascii="Times New Roman" w:hAnsi="Times New Roman" w:cs="Times New Roman"/>
          <w:b w:val="0"/>
          <w:bCs w:val="0"/>
          <w:color w:val="000000"/>
          <w:sz w:val="26"/>
          <w:szCs w:val="26"/>
        </w:rPr>
        <w:t>VI. Putere și autoritate: întâlnirile cu Attila și Genseric</w:t>
      </w:r>
    </w:p>
    <w:p w14:paraId="4939EBCB" w14:textId="77777777" w:rsidR="00441BCB" w:rsidRPr="00964D4B" w:rsidRDefault="00441BCB" w:rsidP="00700C8B">
      <w:pPr>
        <w:pStyle w:val="NormalWeb"/>
        <w:jc w:val="both"/>
        <w:rPr>
          <w:color w:val="000000"/>
          <w:sz w:val="26"/>
          <w:szCs w:val="26"/>
        </w:rPr>
      </w:pPr>
      <w:r w:rsidRPr="00964D4B">
        <w:rPr>
          <w:color w:val="000000"/>
          <w:sz w:val="26"/>
          <w:szCs w:val="26"/>
        </w:rPr>
        <w:t>În timp ce Leon clădea edificiul teologic al creștinismului occidental, Imperiul se prăbușea sub invazii. În 452,</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Attila</w:t>
      </w:r>
      <w:r w:rsidRPr="00964D4B">
        <w:rPr>
          <w:rStyle w:val="apple-converted-space"/>
          <w:rFonts w:eastAsiaTheme="majorEastAsia"/>
          <w:color w:val="000000"/>
          <w:sz w:val="26"/>
          <w:szCs w:val="26"/>
        </w:rPr>
        <w:t> </w:t>
      </w:r>
      <w:r w:rsidRPr="00964D4B">
        <w:rPr>
          <w:color w:val="000000"/>
          <w:sz w:val="26"/>
          <w:szCs w:val="26"/>
        </w:rPr>
        <w:t>și hunii săi pătrund în nordul Italiei. Panica cuprinde Roma. Armata imperială era slabă, iar autoritatea civilă paralizată. În acest vid de putere,</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Leon își asumă rolul de mediator</w:t>
      </w:r>
      <w:r w:rsidRPr="00964D4B">
        <w:rPr>
          <w:color w:val="000000"/>
          <w:sz w:val="26"/>
          <w:szCs w:val="26"/>
        </w:rPr>
        <w:t>.</w:t>
      </w:r>
    </w:p>
    <w:p w14:paraId="4E17B179" w14:textId="77777777" w:rsidR="00441BCB" w:rsidRPr="00964D4B" w:rsidRDefault="00441BCB" w:rsidP="00700C8B">
      <w:pPr>
        <w:pStyle w:val="NormalWeb"/>
        <w:jc w:val="both"/>
        <w:rPr>
          <w:color w:val="000000"/>
          <w:sz w:val="26"/>
          <w:szCs w:val="26"/>
        </w:rPr>
      </w:pPr>
      <w:r w:rsidRPr="00964D4B">
        <w:rPr>
          <w:color w:val="000000"/>
          <w:sz w:val="26"/>
          <w:szCs w:val="26"/>
        </w:rPr>
        <w:t>Îl întâlnește pe Attila pe malul râului</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Mincio</w:t>
      </w:r>
      <w:r w:rsidRPr="00964D4B">
        <w:rPr>
          <w:color w:val="000000"/>
          <w:sz w:val="26"/>
          <w:szCs w:val="26"/>
        </w:rPr>
        <w:t>, aproape de Mantova. Nu știm exact ce s-a spus în acea întrevedere, dar cronica lui Prosper din Aquitania notează că Attila s-a retras, impresionat de demnitatea papei. Tradiția medievală va vedea în acest episod o intervenție providențială: în spatele lui Leon, ar fi apărut îngerul Domnului și sfinții Petru și Pavel, amenințându-l pe Attila.</w:t>
      </w:r>
    </w:p>
    <w:p w14:paraId="7E0049EB" w14:textId="77777777" w:rsidR="00441BCB" w:rsidRPr="00964D4B" w:rsidRDefault="00441BCB" w:rsidP="00700C8B">
      <w:pPr>
        <w:pStyle w:val="NormalWeb"/>
        <w:jc w:val="both"/>
        <w:rPr>
          <w:color w:val="000000"/>
          <w:sz w:val="26"/>
          <w:szCs w:val="26"/>
        </w:rPr>
      </w:pPr>
      <w:r w:rsidRPr="00964D4B">
        <w:rPr>
          <w:color w:val="000000"/>
          <w:sz w:val="26"/>
          <w:szCs w:val="26"/>
        </w:rPr>
        <w:t>Trei ani mai târziu, în</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455</w:t>
      </w:r>
      <w:r w:rsidRPr="00964D4B">
        <w:rPr>
          <w:color w:val="000000"/>
          <w:sz w:val="26"/>
          <w:szCs w:val="26"/>
        </w:rPr>
        <w:t>, Roma este jefuită de</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vandalii</w:t>
      </w:r>
      <w:r w:rsidRPr="00964D4B">
        <w:rPr>
          <w:rStyle w:val="apple-converted-space"/>
          <w:rFonts w:eastAsiaTheme="majorEastAsia"/>
          <w:color w:val="000000"/>
          <w:sz w:val="26"/>
          <w:szCs w:val="26"/>
        </w:rPr>
        <w:t> </w:t>
      </w:r>
      <w:r w:rsidRPr="00964D4B">
        <w:rPr>
          <w:color w:val="000000"/>
          <w:sz w:val="26"/>
          <w:szCs w:val="26"/>
        </w:rPr>
        <w:t>conduși de Genseric. Leon nu poate împiedica invazia, dar merge personal în întâmpinarea regelui barbar și obține ca orașul să nu fie incendiat și populația să fie cruțată. Chiar și istoricii moderni recunosc: fără intervenția papei, Roma ar fi fost distrusă complet.</w:t>
      </w:r>
    </w:p>
    <w:p w14:paraId="6C20A9D7" w14:textId="77777777" w:rsidR="00441BCB" w:rsidRPr="00964D4B" w:rsidRDefault="00441BCB" w:rsidP="00700C8B">
      <w:pPr>
        <w:pStyle w:val="NormalWeb"/>
        <w:jc w:val="both"/>
        <w:rPr>
          <w:color w:val="000000"/>
          <w:sz w:val="26"/>
          <w:szCs w:val="26"/>
        </w:rPr>
      </w:pPr>
      <w:r w:rsidRPr="00964D4B">
        <w:rPr>
          <w:color w:val="000000"/>
          <w:sz w:val="26"/>
          <w:szCs w:val="26"/>
        </w:rPr>
        <w:t>Aceste episoade arată</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transformarea papalității</w:t>
      </w:r>
      <w:r w:rsidRPr="00964D4B">
        <w:rPr>
          <w:rStyle w:val="apple-converted-space"/>
          <w:rFonts w:eastAsiaTheme="majorEastAsia"/>
          <w:color w:val="000000"/>
          <w:sz w:val="26"/>
          <w:szCs w:val="26"/>
        </w:rPr>
        <w:t> </w:t>
      </w:r>
      <w:r w:rsidRPr="00964D4B">
        <w:rPr>
          <w:color w:val="000000"/>
          <w:sz w:val="26"/>
          <w:szCs w:val="26"/>
        </w:rPr>
        <w:t>dintr-o autoritate spirituală într-una moral-politică. Într-o lume în care împărații dispăreau, papa devenea singurul simbol de stabilitate.</w:t>
      </w:r>
    </w:p>
    <w:p w14:paraId="46AD9A92" w14:textId="684001B4" w:rsidR="00441BCB" w:rsidRPr="00964D4B" w:rsidRDefault="00441BCB" w:rsidP="00AD204D">
      <w:pPr>
        <w:pStyle w:val="NormalWeb"/>
        <w:jc w:val="both"/>
        <w:rPr>
          <w:color w:val="000000"/>
          <w:sz w:val="26"/>
          <w:szCs w:val="26"/>
        </w:rPr>
      </w:pPr>
      <w:r w:rsidRPr="00964D4B">
        <w:rPr>
          <w:color w:val="000000"/>
          <w:sz w:val="26"/>
          <w:szCs w:val="26"/>
        </w:rPr>
        <w:t>Leon a murit la</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10 noiembrie 461</w:t>
      </w:r>
      <w:r w:rsidRPr="00964D4B">
        <w:rPr>
          <w:color w:val="000000"/>
          <w:sz w:val="26"/>
          <w:szCs w:val="26"/>
        </w:rPr>
        <w:t>, după un pontificat de 21 de ani. A fost înmormântat în Bazilica Sfântului Petru, iar în 1754 papa Benedict al XIV-lea l-a proclamat</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Doctor al Bisericii</w:t>
      </w:r>
      <w:r w:rsidRPr="00964D4B">
        <w:rPr>
          <w:color w:val="000000"/>
          <w:sz w:val="26"/>
          <w:szCs w:val="26"/>
        </w:rPr>
        <w:t>.</w:t>
      </w:r>
    </w:p>
    <w:p w14:paraId="0D0FB98B" w14:textId="77777777" w:rsidR="00441BCB" w:rsidRPr="00964D4B" w:rsidRDefault="00441BCB" w:rsidP="00700C8B">
      <w:pPr>
        <w:pStyle w:val="Heading3"/>
        <w:jc w:val="both"/>
        <w:rPr>
          <w:rFonts w:ascii="Times New Roman" w:hAnsi="Times New Roman" w:cs="Times New Roman"/>
          <w:color w:val="000000"/>
          <w:sz w:val="26"/>
          <w:szCs w:val="26"/>
        </w:rPr>
      </w:pPr>
      <w:r w:rsidRPr="00964D4B">
        <w:rPr>
          <w:rStyle w:val="Strong"/>
          <w:rFonts w:ascii="Times New Roman" w:hAnsi="Times New Roman" w:cs="Times New Roman"/>
          <w:b w:val="0"/>
          <w:bCs w:val="0"/>
          <w:color w:val="000000"/>
          <w:sz w:val="26"/>
          <w:szCs w:val="26"/>
        </w:rPr>
        <w:lastRenderedPageBreak/>
        <w:t>Concluzie</w:t>
      </w:r>
    </w:p>
    <w:p w14:paraId="2F4DCF8E" w14:textId="2B96BBF9" w:rsidR="00441BCB" w:rsidRPr="00964D4B" w:rsidRDefault="00441BCB" w:rsidP="00700C8B">
      <w:pPr>
        <w:pStyle w:val="NormalWeb"/>
        <w:jc w:val="both"/>
        <w:rPr>
          <w:color w:val="000000"/>
          <w:sz w:val="26"/>
          <w:szCs w:val="26"/>
        </w:rPr>
      </w:pPr>
      <w:r w:rsidRPr="00964D4B">
        <w:rPr>
          <w:color w:val="000000"/>
          <w:sz w:val="26"/>
          <w:szCs w:val="26"/>
        </w:rPr>
        <w:t>Pontificatul lui</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Leon cel Mare</w:t>
      </w:r>
      <w:r w:rsidRPr="00964D4B">
        <w:rPr>
          <w:rStyle w:val="apple-converted-space"/>
          <w:rFonts w:eastAsiaTheme="majorEastAsia"/>
          <w:color w:val="000000"/>
          <w:sz w:val="26"/>
          <w:szCs w:val="26"/>
        </w:rPr>
        <w:t> </w:t>
      </w:r>
      <w:r w:rsidRPr="00964D4B">
        <w:rPr>
          <w:color w:val="000000"/>
          <w:sz w:val="26"/>
          <w:szCs w:val="26"/>
        </w:rPr>
        <w:t>marchează o</w:t>
      </w:r>
      <w:r w:rsidRPr="00964D4B">
        <w:rPr>
          <w:rStyle w:val="apple-converted-space"/>
          <w:rFonts w:eastAsiaTheme="majorEastAsia"/>
          <w:color w:val="000000"/>
          <w:sz w:val="26"/>
          <w:szCs w:val="26"/>
        </w:rPr>
        <w:t> </w:t>
      </w:r>
      <w:r w:rsidRPr="00964D4B">
        <w:rPr>
          <w:rStyle w:val="Strong"/>
          <w:rFonts w:eastAsiaTheme="majorEastAsia"/>
          <w:b w:val="0"/>
          <w:bCs w:val="0"/>
          <w:color w:val="000000"/>
          <w:sz w:val="26"/>
          <w:szCs w:val="26"/>
        </w:rPr>
        <w:t>cotitură decisivă</w:t>
      </w:r>
      <w:r w:rsidRPr="00964D4B">
        <w:rPr>
          <w:color w:val="000000"/>
          <w:sz w:val="26"/>
          <w:szCs w:val="26"/>
        </w:rPr>
        <w:t>: trecerea de la lumea romană la lumea creștină medievală. În timp ce Imperiul se dezintegra, Leon a creat un nou centru de coerență: Roma nu mai era capitala politică a lumii, ci capitala spirituală a credinț</w:t>
      </w:r>
      <w:r w:rsidRPr="00964D4B">
        <w:rPr>
          <w:color w:val="000000"/>
          <w:sz w:val="26"/>
          <w:szCs w:val="26"/>
        </w:rPr>
        <w:t>ei.</w:t>
      </w:r>
    </w:p>
    <w:p w14:paraId="27E2BFE8" w14:textId="6342DEE2" w:rsidR="00700C8B" w:rsidRPr="00964D4B" w:rsidRDefault="00700C8B" w:rsidP="00700C8B">
      <w:pPr>
        <w:pStyle w:val="NormalWeb"/>
        <w:jc w:val="both"/>
        <w:rPr>
          <w:color w:val="000000"/>
          <w:sz w:val="26"/>
          <w:szCs w:val="26"/>
        </w:rPr>
      </w:pPr>
      <w:r w:rsidRPr="00964D4B">
        <w:rPr>
          <w:color w:val="000000"/>
          <w:sz w:val="26"/>
          <w:szCs w:val="26"/>
        </w:rPr>
        <w:t>Bibliografie</w:t>
      </w:r>
    </w:p>
    <w:p w14:paraId="64B7562C" w14:textId="14241682" w:rsidR="0085566A" w:rsidRPr="00964D4B" w:rsidRDefault="0085566A" w:rsidP="0085566A">
      <w:pPr>
        <w:pStyle w:val="NormalWeb"/>
      </w:pPr>
      <w:r w:rsidRPr="00964D4B">
        <w:t>Sfântul Leon cel Mare,</w:t>
      </w:r>
      <w:r w:rsidRPr="00964D4B">
        <w:rPr>
          <w:rStyle w:val="apple-converted-space"/>
          <w:rFonts w:eastAsiaTheme="majorEastAsia"/>
        </w:rPr>
        <w:t> </w:t>
      </w:r>
      <w:r w:rsidRPr="00964D4B">
        <w:rPr>
          <w:rStyle w:val="Strong"/>
          <w:rFonts w:eastAsiaTheme="majorEastAsia"/>
          <w:b w:val="0"/>
          <w:bCs w:val="0"/>
          <w:i/>
          <w:iCs/>
        </w:rPr>
        <w:t>Predici la Postul Mare</w:t>
      </w:r>
      <w:r w:rsidRPr="00964D4B">
        <w:t>, traducere din latină, Editura Reîntregirea, Alba Iulia, 2016.</w:t>
      </w:r>
      <w:r w:rsidRPr="00964D4B">
        <w:rPr>
          <w:rStyle w:val="apple-converted-space"/>
          <w:rFonts w:eastAsiaTheme="majorEastAsia"/>
        </w:rPr>
        <w:t> </w:t>
      </w:r>
      <w:r w:rsidRPr="00964D4B">
        <w:t xml:space="preserve"> </w:t>
      </w:r>
    </w:p>
    <w:p w14:paraId="6871B78A" w14:textId="47802668" w:rsidR="0085566A" w:rsidRPr="00964D4B" w:rsidRDefault="0085566A" w:rsidP="0085566A">
      <w:pPr>
        <w:pStyle w:val="NormalWeb"/>
      </w:pPr>
      <w:r w:rsidRPr="00964D4B">
        <w:t>Sfântul Leon cel Mare,</w:t>
      </w:r>
      <w:r w:rsidRPr="00964D4B">
        <w:rPr>
          <w:rStyle w:val="apple-converted-space"/>
          <w:rFonts w:eastAsiaTheme="majorEastAsia"/>
        </w:rPr>
        <w:t> </w:t>
      </w:r>
      <w:r w:rsidRPr="00964D4B">
        <w:rPr>
          <w:rStyle w:val="Strong"/>
          <w:rFonts w:eastAsiaTheme="majorEastAsia"/>
          <w:b w:val="0"/>
          <w:bCs w:val="0"/>
          <w:i/>
          <w:iCs/>
        </w:rPr>
        <w:t>Predici la posturile din perioada Octoihului și cuvântări ocazionale</w:t>
      </w:r>
      <w:r w:rsidRPr="00964D4B">
        <w:t xml:space="preserve">, Editura Reîntregirea, Alba Iulia </w:t>
      </w:r>
    </w:p>
    <w:p w14:paraId="6D9B1600" w14:textId="1A4E51EE" w:rsidR="0085566A" w:rsidRPr="00964D4B" w:rsidRDefault="0085566A" w:rsidP="0085566A">
      <w:pPr>
        <w:pStyle w:val="NormalWeb"/>
      </w:pPr>
      <w:r w:rsidRPr="00964D4B">
        <w:t>Ioan I. Ică jr.,</w:t>
      </w:r>
      <w:r w:rsidRPr="00964D4B">
        <w:rPr>
          <w:rStyle w:val="apple-converted-space"/>
          <w:rFonts w:eastAsiaTheme="majorEastAsia"/>
        </w:rPr>
        <w:t> </w:t>
      </w:r>
      <w:r w:rsidRPr="00964D4B">
        <w:rPr>
          <w:rStyle w:val="Strong"/>
          <w:rFonts w:eastAsiaTheme="majorEastAsia"/>
          <w:b w:val="0"/>
          <w:bCs w:val="0"/>
          <w:i/>
          <w:iCs/>
        </w:rPr>
        <w:t>Canonul Ortodoxiei: Sinoadele Ecumenice în cultul bizantin și dilemele receptării</w:t>
      </w:r>
      <w:r w:rsidRPr="00964D4B">
        <w:t>, Editura Deisis, Sibiu, 2025.</w:t>
      </w:r>
      <w:r w:rsidRPr="00964D4B">
        <w:rPr>
          <w:rStyle w:val="apple-converted-space"/>
          <w:rFonts w:eastAsiaTheme="majorEastAsia"/>
        </w:rPr>
        <w:t> </w:t>
      </w:r>
      <w:r w:rsidRPr="00964D4B">
        <w:t xml:space="preserve"> </w:t>
      </w:r>
    </w:p>
    <w:p w14:paraId="71A7FB47" w14:textId="67A08FDC" w:rsidR="0085566A" w:rsidRPr="00964D4B" w:rsidRDefault="0085566A" w:rsidP="0085566A">
      <w:pPr>
        <w:pStyle w:val="NormalWeb"/>
      </w:pPr>
      <w:r w:rsidRPr="00964D4B">
        <w:t>Ioan I. Ică jr.,</w:t>
      </w:r>
      <w:r w:rsidRPr="00964D4B">
        <w:rPr>
          <w:rStyle w:val="apple-converted-space"/>
          <w:rFonts w:eastAsiaTheme="majorEastAsia"/>
        </w:rPr>
        <w:t> </w:t>
      </w:r>
      <w:r w:rsidRPr="00964D4B">
        <w:rPr>
          <w:rStyle w:val="Strong"/>
          <w:rFonts w:eastAsiaTheme="majorEastAsia"/>
          <w:b w:val="0"/>
          <w:bCs w:val="0"/>
          <w:i/>
          <w:iCs/>
        </w:rPr>
        <w:t>Canonul Ortodoxiei. Sinodul VII Ecumenic</w:t>
      </w:r>
      <w:r w:rsidRPr="00964D4B">
        <w:rPr>
          <w:rStyle w:val="apple-converted-space"/>
          <w:rFonts w:eastAsiaTheme="majorEastAsia"/>
        </w:rPr>
        <w:t> </w:t>
      </w:r>
      <w:r w:rsidRPr="00964D4B">
        <w:t>(2 vol.), Editura Deisis, Sibiu, 2020.</w:t>
      </w:r>
      <w:r w:rsidRPr="00964D4B">
        <w:rPr>
          <w:rStyle w:val="apple-converted-space"/>
          <w:rFonts w:eastAsiaTheme="majorEastAsia"/>
        </w:rPr>
        <w:t> </w:t>
      </w:r>
      <w:r w:rsidRPr="00964D4B">
        <w:t xml:space="preserve"> </w:t>
      </w:r>
    </w:p>
    <w:p w14:paraId="545FC79B" w14:textId="7E96EBE7" w:rsidR="0085566A" w:rsidRPr="00964D4B" w:rsidRDefault="0085566A" w:rsidP="0085566A">
      <w:pPr>
        <w:pStyle w:val="NormalWeb"/>
      </w:pPr>
      <w:r w:rsidRPr="00964D4B">
        <w:t>Jaroslav Pelikan,</w:t>
      </w:r>
      <w:r w:rsidRPr="00964D4B">
        <w:rPr>
          <w:rStyle w:val="apple-converted-space"/>
          <w:rFonts w:eastAsiaTheme="majorEastAsia"/>
        </w:rPr>
        <w:t> </w:t>
      </w:r>
      <w:r w:rsidRPr="00964D4B">
        <w:rPr>
          <w:rStyle w:val="Strong"/>
          <w:rFonts w:eastAsiaTheme="majorEastAsia"/>
          <w:b w:val="0"/>
          <w:bCs w:val="0"/>
          <w:i/>
          <w:iCs/>
        </w:rPr>
        <w:t>Tradiția creștină. O istorie a dezvoltării doctrinei</w:t>
      </w:r>
      <w:r w:rsidRPr="00964D4B">
        <w:t>, vol. I:</w:t>
      </w:r>
      <w:r w:rsidRPr="00964D4B">
        <w:rPr>
          <w:rStyle w:val="apple-converted-space"/>
          <w:rFonts w:eastAsiaTheme="majorEastAsia"/>
        </w:rPr>
        <w:t> </w:t>
      </w:r>
      <w:r w:rsidRPr="00964D4B">
        <w:rPr>
          <w:rStyle w:val="Emphasis"/>
        </w:rPr>
        <w:t>Nașterea tradiției universale (100–600)</w:t>
      </w:r>
      <w:r w:rsidRPr="00964D4B">
        <w:t>, Polirom, Iași, 2006.</w:t>
      </w:r>
      <w:r w:rsidRPr="00964D4B">
        <w:rPr>
          <w:rStyle w:val="apple-converted-space"/>
          <w:rFonts w:eastAsiaTheme="majorEastAsia"/>
        </w:rPr>
        <w:t> </w:t>
      </w:r>
      <w:r w:rsidRPr="00964D4B">
        <w:t xml:space="preserve"> </w:t>
      </w:r>
    </w:p>
    <w:p w14:paraId="414C7A94" w14:textId="3CA9EDCE" w:rsidR="0085566A" w:rsidRPr="00964D4B" w:rsidRDefault="0085566A" w:rsidP="0085566A">
      <w:pPr>
        <w:pStyle w:val="NormalWeb"/>
      </w:pPr>
      <w:r w:rsidRPr="00964D4B">
        <w:t>Peter Brown,</w:t>
      </w:r>
      <w:r w:rsidRPr="00964D4B">
        <w:rPr>
          <w:rStyle w:val="apple-converted-space"/>
          <w:rFonts w:eastAsiaTheme="majorEastAsia"/>
        </w:rPr>
        <w:t> </w:t>
      </w:r>
      <w:r w:rsidRPr="00964D4B">
        <w:rPr>
          <w:rStyle w:val="Strong"/>
          <w:rFonts w:eastAsiaTheme="majorEastAsia"/>
          <w:b w:val="0"/>
          <w:bCs w:val="0"/>
          <w:i/>
          <w:iCs/>
        </w:rPr>
        <w:t>Geneza Antichității Târzii</w:t>
      </w:r>
      <w:r w:rsidRPr="00964D4B">
        <w:t>, trad. Ștefan Colceriu, Humanitas, București, 2022.</w:t>
      </w:r>
      <w:r w:rsidRPr="00964D4B">
        <w:rPr>
          <w:rStyle w:val="apple-converted-space"/>
          <w:rFonts w:eastAsiaTheme="majorEastAsia"/>
        </w:rPr>
        <w:t> </w:t>
      </w:r>
      <w:r w:rsidRPr="00964D4B">
        <w:t xml:space="preserve"> </w:t>
      </w:r>
    </w:p>
    <w:p w14:paraId="2E075DA7" w14:textId="32ADEC82" w:rsidR="0085566A" w:rsidRPr="00964D4B" w:rsidRDefault="0085566A" w:rsidP="0085566A">
      <w:pPr>
        <w:pStyle w:val="NormalWeb"/>
      </w:pPr>
      <w:r w:rsidRPr="00964D4B">
        <w:t>Bryan Ward-Perkins,</w:t>
      </w:r>
      <w:r w:rsidRPr="00964D4B">
        <w:rPr>
          <w:rStyle w:val="apple-converted-space"/>
          <w:rFonts w:eastAsiaTheme="majorEastAsia"/>
        </w:rPr>
        <w:t> </w:t>
      </w:r>
      <w:r w:rsidRPr="00964D4B">
        <w:rPr>
          <w:rStyle w:val="Strong"/>
          <w:rFonts w:eastAsiaTheme="majorEastAsia"/>
          <w:b w:val="0"/>
          <w:bCs w:val="0"/>
          <w:i/>
          <w:iCs/>
        </w:rPr>
        <w:t>Căderea Romei și sfârșitul civilizației</w:t>
      </w:r>
      <w:r w:rsidRPr="00964D4B">
        <w:t>, trad. Doina Lică, Editura All, București, 2008.</w:t>
      </w:r>
      <w:r w:rsidRPr="00964D4B">
        <w:t xml:space="preserve"> </w:t>
      </w:r>
    </w:p>
    <w:p w14:paraId="6BA099FF" w14:textId="6728B825" w:rsidR="0085566A" w:rsidRPr="00964D4B" w:rsidRDefault="0085566A" w:rsidP="0085566A">
      <w:pPr>
        <w:pStyle w:val="NormalWeb"/>
      </w:pPr>
      <w:r w:rsidRPr="00964D4B">
        <w:t>Ioan Rămureanu; Milan Șesan; Teodor Bodogae,</w:t>
      </w:r>
      <w:r w:rsidRPr="00964D4B">
        <w:rPr>
          <w:rStyle w:val="apple-converted-space"/>
          <w:rFonts w:eastAsiaTheme="majorEastAsia"/>
        </w:rPr>
        <w:t> </w:t>
      </w:r>
      <w:r w:rsidRPr="00964D4B">
        <w:rPr>
          <w:rStyle w:val="Strong"/>
          <w:rFonts w:eastAsiaTheme="majorEastAsia"/>
          <w:b w:val="0"/>
          <w:bCs w:val="0"/>
          <w:i/>
          <w:iCs/>
        </w:rPr>
        <w:t>Istoria Bisericească Universală</w:t>
      </w:r>
      <w:r w:rsidRPr="00964D4B">
        <w:t>, vol. I:</w:t>
      </w:r>
      <w:r w:rsidRPr="00964D4B">
        <w:rPr>
          <w:rStyle w:val="apple-converted-space"/>
          <w:rFonts w:eastAsiaTheme="majorEastAsia"/>
        </w:rPr>
        <w:t> </w:t>
      </w:r>
      <w:r w:rsidRPr="00964D4B">
        <w:rPr>
          <w:rStyle w:val="Emphasis"/>
        </w:rPr>
        <w:t>De la începuturi până la 1054</w:t>
      </w:r>
      <w:r w:rsidRPr="00964D4B">
        <w:t>, Editura Institutului Biblic și de Misiune al BOR, București, ed. rev. (ex. 1987/2004; reeditări ulterioare).</w:t>
      </w:r>
      <w:r w:rsidRPr="00964D4B">
        <w:rPr>
          <w:rStyle w:val="apple-converted-space"/>
          <w:rFonts w:eastAsiaTheme="majorEastAsia"/>
        </w:rPr>
        <w:t> </w:t>
      </w:r>
      <w:r w:rsidRPr="00964D4B">
        <w:t xml:space="preserve"> </w:t>
      </w:r>
    </w:p>
    <w:p w14:paraId="0B40ACAC" w14:textId="2568ED10" w:rsidR="0085566A" w:rsidRPr="00964D4B" w:rsidRDefault="0085566A" w:rsidP="0085566A">
      <w:pPr>
        <w:pStyle w:val="NormalWeb"/>
      </w:pPr>
      <w:r w:rsidRPr="00964D4B">
        <w:t>Henry Chadwick,</w:t>
      </w:r>
      <w:r w:rsidRPr="00964D4B">
        <w:rPr>
          <w:rStyle w:val="apple-converted-space"/>
          <w:rFonts w:eastAsiaTheme="majorEastAsia"/>
        </w:rPr>
        <w:t> </w:t>
      </w:r>
      <w:r w:rsidRPr="00964D4B">
        <w:rPr>
          <w:rStyle w:val="Strong"/>
          <w:rFonts w:eastAsiaTheme="majorEastAsia"/>
          <w:b w:val="0"/>
          <w:bCs w:val="0"/>
          <w:i/>
          <w:iCs/>
        </w:rPr>
        <w:t>Răsăritul și Apusul. O istorie a scindării creștinătății. Din epoca apostolică până la Sinodul de la Florența</w:t>
      </w:r>
      <w:r w:rsidRPr="00964D4B">
        <w:t>, Editura Doxologia, Iași, 2017.</w:t>
      </w:r>
    </w:p>
    <w:p w14:paraId="52057642" w14:textId="1C3F959C" w:rsidR="00441BCB" w:rsidRPr="00964D4B" w:rsidRDefault="008A4AA6" w:rsidP="008A4AA6">
      <w:pPr>
        <w:jc w:val="right"/>
        <w:rPr>
          <w:rFonts w:ascii="Times New Roman" w:hAnsi="Times New Roman"/>
          <w:sz w:val="26"/>
          <w:szCs w:val="26"/>
        </w:rPr>
      </w:pPr>
      <w:r>
        <w:rPr>
          <w:rFonts w:ascii="Times New Roman" w:hAnsi="Times New Roman"/>
          <w:sz w:val="26"/>
          <w:szCs w:val="26"/>
        </w:rPr>
        <w:t>Emil DUMEA</w:t>
      </w:r>
    </w:p>
    <w:sectPr w:rsidR="00441BCB" w:rsidRPr="00964D4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604020202020204"/>
    <w:charset w:val="00"/>
    <w:family w:val="swiss"/>
    <w:pitch w:val="variable"/>
    <w:sig w:usb0="20000287" w:usb1="00000003" w:usb2="00000000" w:usb3="00000000" w:csb0="0000019F" w:csb1="00000000"/>
  </w:font>
  <w:font w:name="Aptos Display">
    <w:panose1 w:val="020B06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007594"/>
    <w:multiLevelType w:val="multilevel"/>
    <w:tmpl w:val="1E307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EE7153"/>
    <w:multiLevelType w:val="multilevel"/>
    <w:tmpl w:val="A3207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00B626A"/>
    <w:multiLevelType w:val="multilevel"/>
    <w:tmpl w:val="83166D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395613B"/>
    <w:multiLevelType w:val="multilevel"/>
    <w:tmpl w:val="DE18D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9141DAD"/>
    <w:multiLevelType w:val="multilevel"/>
    <w:tmpl w:val="7F4035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4CB0EBF"/>
    <w:multiLevelType w:val="multilevel"/>
    <w:tmpl w:val="C6D46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544215D"/>
    <w:multiLevelType w:val="multilevel"/>
    <w:tmpl w:val="7772D9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782395D"/>
    <w:multiLevelType w:val="multilevel"/>
    <w:tmpl w:val="B38446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C536C3D"/>
    <w:multiLevelType w:val="multilevel"/>
    <w:tmpl w:val="55F65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67A6DCE"/>
    <w:multiLevelType w:val="multilevel"/>
    <w:tmpl w:val="90965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1827494">
    <w:abstractNumId w:val="8"/>
  </w:num>
  <w:num w:numId="2" w16cid:durableId="1073939461">
    <w:abstractNumId w:val="2"/>
  </w:num>
  <w:num w:numId="3" w16cid:durableId="1751660922">
    <w:abstractNumId w:val="9"/>
  </w:num>
  <w:num w:numId="4" w16cid:durableId="1147011693">
    <w:abstractNumId w:val="7"/>
  </w:num>
  <w:num w:numId="5" w16cid:durableId="820194967">
    <w:abstractNumId w:val="0"/>
  </w:num>
  <w:num w:numId="6" w16cid:durableId="600331742">
    <w:abstractNumId w:val="3"/>
  </w:num>
  <w:num w:numId="7" w16cid:durableId="2036231903">
    <w:abstractNumId w:val="4"/>
  </w:num>
  <w:num w:numId="8" w16cid:durableId="548028492">
    <w:abstractNumId w:val="1"/>
  </w:num>
  <w:num w:numId="9" w16cid:durableId="51278441">
    <w:abstractNumId w:val="6"/>
  </w:num>
  <w:num w:numId="10" w16cid:durableId="199833714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1BCB"/>
    <w:rsid w:val="00441BCB"/>
    <w:rsid w:val="00700C8B"/>
    <w:rsid w:val="0085566A"/>
    <w:rsid w:val="008A4AA6"/>
    <w:rsid w:val="00964D4B"/>
    <w:rsid w:val="00AD204D"/>
    <w:rsid w:val="00EC2A1B"/>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22304"/>
  <w15:chartTrackingRefBased/>
  <w15:docId w15:val="{E9060A9C-7E45-8743-9BE3-D7E29B04F7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1BCB"/>
    <w:rPr>
      <w:rFonts w:ascii="Aptos" w:eastAsia="Aptos" w:hAnsi="Aptos" w:cs="Times New Roman"/>
      <w14:ligatures w14:val="none"/>
    </w:rPr>
  </w:style>
  <w:style w:type="paragraph" w:styleId="Heading1">
    <w:name w:val="heading 1"/>
    <w:basedOn w:val="Normal"/>
    <w:next w:val="Normal"/>
    <w:link w:val="Heading1Char"/>
    <w:uiPriority w:val="9"/>
    <w:qFormat/>
    <w:rsid w:val="00441BC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41BC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441BC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1BC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1BC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1BC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1BC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1BC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1BC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1BC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41BC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41BC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1BC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1BC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1B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1B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1B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1BCB"/>
    <w:rPr>
      <w:rFonts w:eastAsiaTheme="majorEastAsia" w:cstheme="majorBidi"/>
      <w:color w:val="272727" w:themeColor="text1" w:themeTint="D8"/>
    </w:rPr>
  </w:style>
  <w:style w:type="paragraph" w:styleId="Title">
    <w:name w:val="Title"/>
    <w:basedOn w:val="Normal"/>
    <w:next w:val="Normal"/>
    <w:link w:val="TitleChar"/>
    <w:uiPriority w:val="10"/>
    <w:qFormat/>
    <w:rsid w:val="00441B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1B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1BC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1B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1BCB"/>
    <w:pPr>
      <w:spacing w:before="160"/>
      <w:jc w:val="center"/>
    </w:pPr>
    <w:rPr>
      <w:i/>
      <w:iCs/>
      <w:color w:val="404040" w:themeColor="text1" w:themeTint="BF"/>
    </w:rPr>
  </w:style>
  <w:style w:type="character" w:customStyle="1" w:styleId="QuoteChar">
    <w:name w:val="Quote Char"/>
    <w:basedOn w:val="DefaultParagraphFont"/>
    <w:link w:val="Quote"/>
    <w:uiPriority w:val="29"/>
    <w:rsid w:val="00441BCB"/>
    <w:rPr>
      <w:i/>
      <w:iCs/>
      <w:color w:val="404040" w:themeColor="text1" w:themeTint="BF"/>
    </w:rPr>
  </w:style>
  <w:style w:type="paragraph" w:styleId="ListParagraph">
    <w:name w:val="List Paragraph"/>
    <w:basedOn w:val="Normal"/>
    <w:uiPriority w:val="34"/>
    <w:qFormat/>
    <w:rsid w:val="00441BCB"/>
    <w:pPr>
      <w:ind w:left="720"/>
      <w:contextualSpacing/>
    </w:pPr>
  </w:style>
  <w:style w:type="character" w:styleId="IntenseEmphasis">
    <w:name w:val="Intense Emphasis"/>
    <w:basedOn w:val="DefaultParagraphFont"/>
    <w:uiPriority w:val="21"/>
    <w:qFormat/>
    <w:rsid w:val="00441BCB"/>
    <w:rPr>
      <w:i/>
      <w:iCs/>
      <w:color w:val="0F4761" w:themeColor="accent1" w:themeShade="BF"/>
    </w:rPr>
  </w:style>
  <w:style w:type="paragraph" w:styleId="IntenseQuote">
    <w:name w:val="Intense Quote"/>
    <w:basedOn w:val="Normal"/>
    <w:next w:val="Normal"/>
    <w:link w:val="IntenseQuoteChar"/>
    <w:uiPriority w:val="30"/>
    <w:qFormat/>
    <w:rsid w:val="00441B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1BCB"/>
    <w:rPr>
      <w:i/>
      <w:iCs/>
      <w:color w:val="0F4761" w:themeColor="accent1" w:themeShade="BF"/>
    </w:rPr>
  </w:style>
  <w:style w:type="character" w:styleId="IntenseReference">
    <w:name w:val="Intense Reference"/>
    <w:basedOn w:val="DefaultParagraphFont"/>
    <w:uiPriority w:val="32"/>
    <w:qFormat/>
    <w:rsid w:val="00441BCB"/>
    <w:rPr>
      <w:b/>
      <w:bCs/>
      <w:smallCaps/>
      <w:color w:val="0F4761" w:themeColor="accent1" w:themeShade="BF"/>
      <w:spacing w:val="5"/>
    </w:rPr>
  </w:style>
  <w:style w:type="paragraph" w:styleId="NormalWeb">
    <w:name w:val="Normal (Web)"/>
    <w:basedOn w:val="Normal"/>
    <w:uiPriority w:val="99"/>
    <w:unhideWhenUsed/>
    <w:rsid w:val="00441BCB"/>
    <w:pPr>
      <w:spacing w:before="100" w:beforeAutospacing="1" w:after="100" w:afterAutospacing="1" w:line="240" w:lineRule="auto"/>
    </w:pPr>
    <w:rPr>
      <w:rFonts w:ascii="Times New Roman" w:eastAsia="Times New Roman" w:hAnsi="Times New Roman"/>
      <w:kern w:val="0"/>
      <w:lang w:eastAsia="en-GB"/>
    </w:rPr>
  </w:style>
  <w:style w:type="character" w:customStyle="1" w:styleId="apple-converted-space">
    <w:name w:val="apple-converted-space"/>
    <w:basedOn w:val="DefaultParagraphFont"/>
    <w:rsid w:val="00441BCB"/>
  </w:style>
  <w:style w:type="character" w:styleId="Strong">
    <w:name w:val="Strong"/>
    <w:uiPriority w:val="22"/>
    <w:qFormat/>
    <w:rsid w:val="00441BCB"/>
    <w:rPr>
      <w:b/>
      <w:bCs/>
    </w:rPr>
  </w:style>
  <w:style w:type="character" w:styleId="Emphasis">
    <w:name w:val="Emphasis"/>
    <w:uiPriority w:val="20"/>
    <w:qFormat/>
    <w:rsid w:val="00441BCB"/>
    <w:rPr>
      <w:i/>
      <w:iCs/>
    </w:rPr>
  </w:style>
  <w:style w:type="character" w:customStyle="1" w:styleId="ms-1">
    <w:name w:val="ms-1"/>
    <w:basedOn w:val="DefaultParagraphFont"/>
    <w:rsid w:val="0085566A"/>
  </w:style>
  <w:style w:type="character" w:customStyle="1" w:styleId="max-w-15ch">
    <w:name w:val="max-w-[15ch]"/>
    <w:basedOn w:val="DefaultParagraphFont"/>
    <w:rsid w:val="0085566A"/>
  </w:style>
  <w:style w:type="character" w:customStyle="1" w:styleId="-me-1">
    <w:name w:val="-me-1"/>
    <w:basedOn w:val="DefaultParagraphFont"/>
    <w:rsid w:val="008556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22</TotalTime>
  <Pages>5</Pages>
  <Words>2139</Words>
  <Characters>11915</Characters>
  <Application>Microsoft Office Word</Application>
  <DocSecurity>0</DocSecurity>
  <Lines>167</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 Dumea</dc:creator>
  <cp:keywords/>
  <dc:description/>
  <cp:lastModifiedBy>Emil Dumea</cp:lastModifiedBy>
  <cp:revision>4</cp:revision>
  <dcterms:created xsi:type="dcterms:W3CDTF">2025-11-12T03:57:00Z</dcterms:created>
  <dcterms:modified xsi:type="dcterms:W3CDTF">2025-11-12T04:30:00Z</dcterms:modified>
</cp:coreProperties>
</file>