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AA7390" w14:textId="77777777" w:rsidR="00985648" w:rsidRPr="00BD7A94" w:rsidRDefault="00985648" w:rsidP="0071779C">
      <w:pPr>
        <w:spacing w:before="100" w:beforeAutospacing="1" w:after="100" w:afterAutospacing="1" w:line="240" w:lineRule="auto"/>
        <w:jc w:val="both"/>
        <w:outlineLvl w:val="0"/>
        <w:rPr>
          <w:rFonts w:ascii="Times New Roman" w:eastAsia="Times New Roman" w:hAnsi="Times New Roman" w:cs="Times New Roman"/>
          <w:b/>
          <w:bCs/>
          <w:color w:val="000000"/>
          <w:kern w:val="36"/>
          <w:sz w:val="26"/>
          <w:szCs w:val="26"/>
          <w:lang w:eastAsia="en-GB"/>
          <w14:ligatures w14:val="none"/>
        </w:rPr>
      </w:pPr>
      <w:r w:rsidRPr="00BD7A94">
        <w:rPr>
          <w:rFonts w:ascii="Times New Roman" w:eastAsia="Times New Roman" w:hAnsi="Times New Roman" w:cs="Times New Roman"/>
          <w:b/>
          <w:bCs/>
          <w:color w:val="000000"/>
          <w:kern w:val="36"/>
          <w:sz w:val="26"/>
          <w:szCs w:val="26"/>
          <w:lang w:eastAsia="en-GB"/>
          <w14:ligatures w14:val="none"/>
        </w:rPr>
        <w:t>BISERICA CATOLICĂ ȘI COMUNISMUL</w:t>
      </w:r>
    </w:p>
    <w:p w14:paraId="6A201C20" w14:textId="77777777" w:rsidR="00985648" w:rsidRPr="00BD7A94" w:rsidRDefault="00985648" w:rsidP="0071779C">
      <w:pPr>
        <w:spacing w:before="100" w:beforeAutospacing="1" w:after="100" w:afterAutospacing="1" w:line="240" w:lineRule="auto"/>
        <w:jc w:val="both"/>
        <w:outlineLvl w:val="1"/>
        <w:rPr>
          <w:rFonts w:ascii="Times New Roman" w:eastAsia="Times New Roman" w:hAnsi="Times New Roman" w:cs="Times New Roman"/>
          <w:b/>
          <w:bCs/>
          <w:kern w:val="0"/>
          <w:sz w:val="26"/>
          <w:szCs w:val="26"/>
          <w:lang w:eastAsia="en-GB"/>
          <w14:ligatures w14:val="none"/>
        </w:rPr>
      </w:pPr>
    </w:p>
    <w:p w14:paraId="341243B8" w14:textId="77777777" w:rsidR="004D305D" w:rsidRPr="00BD7A94" w:rsidRDefault="004D305D" w:rsidP="0071779C">
      <w:pPr>
        <w:spacing w:before="100" w:beforeAutospacing="1" w:after="100" w:afterAutospacing="1" w:line="240" w:lineRule="auto"/>
        <w:jc w:val="both"/>
        <w:rPr>
          <w:rFonts w:ascii="Times New Roman" w:eastAsia="Times New Roman" w:hAnsi="Times New Roman" w:cs="Times New Roman"/>
          <w:b/>
          <w:bCs/>
          <w:color w:val="000000"/>
          <w:kern w:val="0"/>
          <w:sz w:val="26"/>
          <w:szCs w:val="26"/>
          <w:lang w:eastAsia="en-GB"/>
          <w14:ligatures w14:val="none"/>
        </w:rPr>
      </w:pPr>
      <w:r w:rsidRPr="00BD7A94">
        <w:rPr>
          <w:rFonts w:ascii="Times New Roman" w:eastAsia="Times New Roman" w:hAnsi="Times New Roman" w:cs="Times New Roman"/>
          <w:b/>
          <w:bCs/>
          <w:color w:val="000000"/>
          <w:kern w:val="0"/>
          <w:sz w:val="26"/>
          <w:szCs w:val="26"/>
          <w:lang w:eastAsia="en-GB"/>
          <w14:ligatures w14:val="none"/>
        </w:rPr>
        <w:t>Introducere</w:t>
      </w:r>
    </w:p>
    <w:p w14:paraId="65C770C8" w14:textId="2F3E9B26" w:rsidR="004D305D" w:rsidRPr="00BD7A94" w:rsidRDefault="004D305D" w:rsidP="0071779C">
      <w:pPr>
        <w:spacing w:before="100" w:beforeAutospacing="1" w:after="100" w:afterAutospacing="1" w:line="240" w:lineRule="auto"/>
        <w:ind w:firstLine="720"/>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Sfârșitul secolului XX a adus o reevaluare profundă a modului în care omenirea a trăit experiența comunismului. Prăbușirea regimurilor totalitare din Europa Centrală și de Est a deschis drumul unei reflecții lucide asupra naturii ideologice și morale a sistemului comunist, dar și asupra modului în care Biserica, în special cea Catolică, a înțeles să reacționeze în fața acestei provocări istorice.</w:t>
      </w:r>
    </w:p>
    <w:p w14:paraId="06648ECD" w14:textId="410D09DE" w:rsidR="004D305D" w:rsidRPr="00BD7A94" w:rsidRDefault="004D305D" w:rsidP="0071779C">
      <w:pPr>
        <w:spacing w:before="100" w:beforeAutospacing="1" w:after="100" w:afterAutospacing="1" w:line="240" w:lineRule="auto"/>
        <w:ind w:firstLine="720"/>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După mai bine de șapte decenii de confruntare, Biserica și-a redescoperit rolul nu doar ca instituție spirituală, ci și ca martor al suferinței și al rezistenței interioare a omului împotriva oricărei forme de totalitarism. Încă din primele decenii ale secolului XX, teologi, filosofi și gânditori creștini au intuit caracterul „religios” al comunismului, văzând în el o formă de credință secularizată care, substituind transcendența cu ideologia, promitea o mântuire exclusiv pământească. În acest sens, comunismul s-a dorit o „contra-Biserică”: avea dogme, ritualuri, un „magisteriu” ideologic și chiar un centru de comandă universal – Cominternul – ce amintea, prin structura sa, de Vatican.</w:t>
      </w:r>
      <w:r w:rsidRPr="00BD7A94">
        <w:rPr>
          <w:rFonts w:ascii="Times New Roman" w:eastAsia="Times New Roman" w:hAnsi="Times New Roman" w:cs="Times New Roman"/>
          <w:color w:val="000000"/>
          <w:kern w:val="0"/>
          <w:sz w:val="26"/>
          <w:szCs w:val="26"/>
          <w:lang w:eastAsia="en-GB"/>
          <w14:ligatures w14:val="none"/>
        </w:rPr>
        <w:br/>
        <w:t>În anii 1930, intelectuali precum Jacques Maritain, Waldemar Gurian și Eric Voegelin au analizat această „teologie politică” a comunismului, subliniind afinitățile sale cu alte regimuri totalitare ale secolului – fascismul și nazismul. Totuși, memoria colectivă a secolului XX a tratat inegal cele două forme de totalitarism: în timp ce crimele nazismului au fost condamnate fără echivoc, ororile comunismului au fost, în mare parte, trecute sub tăcere. Filosoful Alain Besançon a vorbit despre o „uitare creștină a comunismului”, o formă de amnezie morală care a lăsat nevindecate rănile spirituale ale unei epoci în care milioane de oameni – inclusiv numeroși creștini – au suferit prigoane pentru credința lor.</w:t>
      </w:r>
    </w:p>
    <w:p w14:paraId="5E51F17A" w14:textId="5AC711C2" w:rsidR="004D305D" w:rsidRPr="00BD7A94" w:rsidRDefault="004D305D" w:rsidP="0071779C">
      <w:pPr>
        <w:spacing w:before="100" w:beforeAutospacing="1" w:after="100" w:afterAutospacing="1" w:line="240" w:lineRule="auto"/>
        <w:ind w:firstLine="720"/>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După 1945, studiile despre comunism au devenit tot mai numeroase. Lucrări precum </w:t>
      </w:r>
      <w:r w:rsidRPr="00BD7A94">
        <w:rPr>
          <w:rFonts w:ascii="Times New Roman" w:eastAsia="Times New Roman" w:hAnsi="Times New Roman" w:cs="Times New Roman"/>
          <w:i/>
          <w:iCs/>
          <w:color w:val="000000"/>
          <w:kern w:val="0"/>
          <w:sz w:val="26"/>
          <w:szCs w:val="26"/>
          <w:lang w:eastAsia="en-GB"/>
          <w14:ligatures w14:val="none"/>
        </w:rPr>
        <w:t>Trecutul unei iluzii</w:t>
      </w:r>
      <w:r w:rsidRPr="00BD7A94">
        <w:rPr>
          <w:rFonts w:ascii="Times New Roman" w:eastAsia="Times New Roman" w:hAnsi="Times New Roman" w:cs="Times New Roman"/>
          <w:color w:val="000000"/>
          <w:kern w:val="0"/>
          <w:sz w:val="26"/>
          <w:szCs w:val="26"/>
          <w:lang w:eastAsia="en-GB"/>
          <w14:ligatures w14:val="none"/>
        </w:rPr>
        <w:t> de François Furet (1995) sau </w:t>
      </w:r>
      <w:r w:rsidRPr="00BD7A94">
        <w:rPr>
          <w:rFonts w:ascii="Times New Roman" w:eastAsia="Times New Roman" w:hAnsi="Times New Roman" w:cs="Times New Roman"/>
          <w:i/>
          <w:iCs/>
          <w:color w:val="000000"/>
          <w:kern w:val="0"/>
          <w:sz w:val="26"/>
          <w:szCs w:val="26"/>
          <w:lang w:eastAsia="en-GB"/>
          <w14:ligatures w14:val="none"/>
        </w:rPr>
        <w:t>Cartea neagră a comunismului</w:t>
      </w:r>
      <w:r w:rsidRPr="00BD7A94">
        <w:rPr>
          <w:rFonts w:ascii="Times New Roman" w:eastAsia="Times New Roman" w:hAnsi="Times New Roman" w:cs="Times New Roman"/>
          <w:color w:val="000000"/>
          <w:kern w:val="0"/>
          <w:sz w:val="26"/>
          <w:szCs w:val="26"/>
          <w:lang w:eastAsia="en-GB"/>
          <w14:ligatures w14:val="none"/>
        </w:rPr>
        <w:t> (1997) au scos în evidență caracterul totalitar și criminal al regimurilor marxiste, precum și devastarea spirituală pe care acestea au produs-o. În același timp, cercetările istorice au arătat că experiența comunistă a fost departe de a fi uniformă: ea a variat de la un stat la altul, iar relația dintre Biserică și puterea politică a cunoscut forme complexe – de la confruntare directă la dialog prudent și rezistență tăcută.</w:t>
      </w:r>
      <w:r w:rsidRPr="00BD7A94">
        <w:rPr>
          <w:rFonts w:ascii="Times New Roman" w:eastAsia="Times New Roman" w:hAnsi="Times New Roman" w:cs="Times New Roman"/>
          <w:color w:val="000000"/>
          <w:kern w:val="0"/>
          <w:sz w:val="26"/>
          <w:szCs w:val="26"/>
          <w:lang w:eastAsia="en-GB"/>
          <w14:ligatures w14:val="none"/>
        </w:rPr>
        <w:br/>
        <w:t>Printre pionierii studiilor dedicate raporturilor dintre Vatican și regimurile comuniste se numără Hansjakob Stehle, autorul unei cercetări fundamentale despre politica orientală a Sfântului Scaun, precum și părintele Antoine Wenger, care a publicat o amplă lucrare despre relațiile dintre Roma și Moscova în prima jumătate a secolului XX. Mai recent, istorici precum Andrea Riccardi sau Giovanni Barberini au analizat în detaliu politica de dialog promovată de Vatican în timpul Războiului Rece, cunoscută sub numele de Ostpolitik.</w:t>
      </w:r>
      <w:r w:rsidRPr="00BD7A94">
        <w:rPr>
          <w:rFonts w:ascii="Times New Roman" w:eastAsia="Times New Roman" w:hAnsi="Times New Roman" w:cs="Times New Roman"/>
          <w:color w:val="000000"/>
          <w:kern w:val="0"/>
          <w:sz w:val="26"/>
          <w:szCs w:val="26"/>
          <w:lang w:eastAsia="en-GB"/>
          <w14:ligatures w14:val="none"/>
        </w:rPr>
        <w:t xml:space="preserve"> </w:t>
      </w:r>
      <w:r w:rsidRPr="00BD7A94">
        <w:rPr>
          <w:rFonts w:ascii="Times New Roman" w:eastAsia="Times New Roman" w:hAnsi="Times New Roman" w:cs="Times New Roman"/>
          <w:color w:val="000000"/>
          <w:kern w:val="0"/>
          <w:sz w:val="26"/>
          <w:szCs w:val="26"/>
          <w:lang w:eastAsia="en-GB"/>
          <w14:ligatures w14:val="none"/>
        </w:rPr>
        <w:t>De la condamnare la dialog, de la martiriu la reconciliere, Biserica a parcurs un drum dificil, dar coerent, orientat de o convingere constantă: demnitatea persoanei umane nu poate fi sacrificată în numele niciunei ideologii.</w:t>
      </w:r>
    </w:p>
    <w:p w14:paraId="08A9BE73" w14:textId="4E129EC7" w:rsidR="004D305D" w:rsidRPr="00BD7A94" w:rsidRDefault="004D305D" w:rsidP="0071779C">
      <w:pPr>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br w:type="page"/>
      </w:r>
      <w:r w:rsidRPr="00BD7A94">
        <w:rPr>
          <w:rFonts w:ascii="Times New Roman" w:eastAsia="Times New Roman" w:hAnsi="Times New Roman" w:cs="Times New Roman"/>
          <w:b/>
          <w:bCs/>
          <w:color w:val="000000"/>
          <w:kern w:val="36"/>
          <w:sz w:val="26"/>
          <w:szCs w:val="26"/>
          <w:lang w:eastAsia="en-GB"/>
          <w14:ligatures w14:val="none"/>
        </w:rPr>
        <w:lastRenderedPageBreak/>
        <w:t>Partea I</w:t>
      </w:r>
    </w:p>
    <w:p w14:paraId="72FBEF2E" w14:textId="77777777" w:rsidR="004D305D" w:rsidRPr="00BD7A94" w:rsidRDefault="004D305D" w:rsidP="0071779C">
      <w:pPr>
        <w:spacing w:before="100" w:beforeAutospacing="1" w:after="100" w:afterAutospacing="1" w:line="240" w:lineRule="auto"/>
        <w:jc w:val="both"/>
        <w:outlineLvl w:val="1"/>
        <w:rPr>
          <w:rFonts w:ascii="Times New Roman" w:eastAsia="Times New Roman" w:hAnsi="Times New Roman" w:cs="Times New Roman"/>
          <w:b/>
          <w:bCs/>
          <w:color w:val="000000"/>
          <w:kern w:val="0"/>
          <w:sz w:val="26"/>
          <w:szCs w:val="26"/>
          <w:lang w:eastAsia="en-GB"/>
          <w14:ligatures w14:val="none"/>
        </w:rPr>
      </w:pPr>
      <w:r w:rsidRPr="00BD7A94">
        <w:rPr>
          <w:rFonts w:ascii="Times New Roman" w:eastAsia="Times New Roman" w:hAnsi="Times New Roman" w:cs="Times New Roman"/>
          <w:b/>
          <w:bCs/>
          <w:color w:val="000000"/>
          <w:kern w:val="0"/>
          <w:sz w:val="26"/>
          <w:szCs w:val="26"/>
          <w:lang w:eastAsia="en-GB"/>
          <w14:ligatures w14:val="none"/>
        </w:rPr>
        <w:t>Alegerea răului mai mic (1917–1945)</w:t>
      </w:r>
    </w:p>
    <w:p w14:paraId="4613BAC3" w14:textId="77777777" w:rsidR="004D305D" w:rsidRPr="00BD7A94" w:rsidRDefault="004D305D" w:rsidP="0071779C">
      <w:pPr>
        <w:spacing w:before="100" w:beforeAutospacing="1" w:after="100" w:afterAutospacing="1" w:line="240" w:lineRule="auto"/>
        <w:jc w:val="both"/>
        <w:outlineLvl w:val="2"/>
        <w:rPr>
          <w:rFonts w:ascii="Times New Roman" w:eastAsia="Times New Roman" w:hAnsi="Times New Roman" w:cs="Times New Roman"/>
          <w:b/>
          <w:bCs/>
          <w:color w:val="000000"/>
          <w:kern w:val="0"/>
          <w:sz w:val="26"/>
          <w:szCs w:val="26"/>
          <w:lang w:eastAsia="en-GB"/>
          <w14:ligatures w14:val="none"/>
        </w:rPr>
      </w:pPr>
      <w:r w:rsidRPr="00BD7A94">
        <w:rPr>
          <w:rFonts w:ascii="Times New Roman" w:eastAsia="Times New Roman" w:hAnsi="Times New Roman" w:cs="Times New Roman"/>
          <w:b/>
          <w:bCs/>
          <w:color w:val="000000"/>
          <w:kern w:val="0"/>
          <w:sz w:val="26"/>
          <w:szCs w:val="26"/>
          <w:lang w:eastAsia="en-GB"/>
          <w14:ligatures w14:val="none"/>
        </w:rPr>
        <w:t>1. Biserica și Revoluția din Octombrie</w:t>
      </w:r>
    </w:p>
    <w:p w14:paraId="7DF098D6" w14:textId="77777777" w:rsidR="004D305D" w:rsidRPr="00BD7A94" w:rsidRDefault="004D305D" w:rsidP="0071779C">
      <w:pPr>
        <w:spacing w:before="100" w:beforeAutospacing="1" w:after="100" w:afterAutospacing="1" w:line="240" w:lineRule="auto"/>
        <w:ind w:firstLine="720"/>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Revoluția bolșevică din 1917 a inaugurat ceea ce istoricul Eric Hobsbawm va numi, în celebra sa sintagmă, „secolul scurt” – perioada cuprinsă între 1914 și 1991, marcată de prăbușirea ordinii vechi europene, afirmarea totalitarismelor și confruntarea ideologică globală (Hobsbawm, </w:t>
      </w:r>
      <w:r w:rsidRPr="00BD7A94">
        <w:rPr>
          <w:rFonts w:ascii="Times New Roman" w:eastAsia="Times New Roman" w:hAnsi="Times New Roman" w:cs="Times New Roman"/>
          <w:i/>
          <w:iCs/>
          <w:color w:val="000000"/>
          <w:kern w:val="0"/>
          <w:sz w:val="26"/>
          <w:szCs w:val="26"/>
          <w:lang w:eastAsia="en-GB"/>
          <w14:ligatures w14:val="none"/>
        </w:rPr>
        <w:t>Age of Extremes</w:t>
      </w:r>
      <w:r w:rsidRPr="00BD7A94">
        <w:rPr>
          <w:rFonts w:ascii="Times New Roman" w:eastAsia="Times New Roman" w:hAnsi="Times New Roman" w:cs="Times New Roman"/>
          <w:color w:val="000000"/>
          <w:kern w:val="0"/>
          <w:sz w:val="26"/>
          <w:szCs w:val="26"/>
          <w:lang w:eastAsia="en-GB"/>
          <w14:ligatures w14:val="none"/>
        </w:rPr>
        <w:t>, 1994). Pentru prima dată în istoria politică modernă lua naștere un stat care își formula, în mod explicit, un program de eliminare a religiei din spațiul public și, treptat, din însăși structura interioară a societății. Această „inginerie spirituală” – cum o numește istoricul Nicolas Werth – avea să transforme radical relația dintre stat și Biserică în secolul XX.</w:t>
      </w:r>
    </w:p>
    <w:p w14:paraId="12244D52" w14:textId="77777777" w:rsidR="004D305D" w:rsidRPr="00BD7A94" w:rsidRDefault="004D305D" w:rsidP="0071779C">
      <w:pPr>
        <w:spacing w:before="100" w:beforeAutospacing="1" w:after="100" w:afterAutospacing="1" w:line="240" w:lineRule="auto"/>
        <w:jc w:val="both"/>
        <w:outlineLvl w:val="2"/>
        <w:rPr>
          <w:rFonts w:ascii="Times New Roman" w:eastAsia="Times New Roman" w:hAnsi="Times New Roman" w:cs="Times New Roman"/>
          <w:b/>
          <w:bCs/>
          <w:color w:val="000000"/>
          <w:kern w:val="0"/>
          <w:sz w:val="26"/>
          <w:szCs w:val="26"/>
          <w:lang w:eastAsia="en-GB"/>
          <w14:ligatures w14:val="none"/>
        </w:rPr>
      </w:pPr>
      <w:r w:rsidRPr="00BD7A94">
        <w:rPr>
          <w:rFonts w:ascii="Times New Roman" w:eastAsia="Times New Roman" w:hAnsi="Times New Roman" w:cs="Times New Roman"/>
          <w:b/>
          <w:bCs/>
          <w:color w:val="000000"/>
          <w:kern w:val="0"/>
          <w:sz w:val="26"/>
          <w:szCs w:val="26"/>
          <w:lang w:eastAsia="en-GB"/>
          <w14:ligatures w14:val="none"/>
        </w:rPr>
        <w:t>1.1. Primele reacții ale Vaticanului: între speranță și neliniște</w:t>
      </w:r>
    </w:p>
    <w:p w14:paraId="52C31AFE" w14:textId="77777777" w:rsidR="007B5481" w:rsidRPr="00BD7A94" w:rsidRDefault="004D305D" w:rsidP="0071779C">
      <w:pPr>
        <w:spacing w:before="100" w:beforeAutospacing="1" w:after="100" w:afterAutospacing="1" w:line="240" w:lineRule="auto"/>
        <w:ind w:firstLine="720"/>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În primele luni ale anului 1917, prăbușirea țarismului nu a fost întâmpinată cu ostilitate la Roma. Dinastia Romanovilor, protectoare tradițională a ortodoxiei și ostilă oricărei încercări de dialog cu catolicismul, nu fusese niciodată un partener pentru Vatican. Cancelaria pontificală a văzut în începutul revoluției nu o amenințare, ci o posibilă deschidere diplomatică: pentru prima dată, Rusia părea accesibilă unui eventual contact religios sau misionar.</w:t>
      </w:r>
    </w:p>
    <w:p w14:paraId="15B6F4C5" w14:textId="6C6AA830" w:rsidR="004D305D" w:rsidRPr="00BD7A94" w:rsidRDefault="004D305D" w:rsidP="0071779C">
      <w:pPr>
        <w:spacing w:before="100" w:beforeAutospacing="1" w:after="100" w:afterAutospacing="1" w:line="240" w:lineRule="auto"/>
        <w:ind w:firstLine="720"/>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Documentele arhivelor Vaticanului dezvăluie chiar discuții preliminare privind posibilitatea recunoașterii oficiale a unei delegații papale la Petrograd, precum și scenarii prudente privind o eventuală renaștere a comunităților catolice din Rusia europeană (Ullmann, </w:t>
      </w:r>
      <w:r w:rsidRPr="00BD7A94">
        <w:rPr>
          <w:rFonts w:ascii="Times New Roman" w:eastAsia="Times New Roman" w:hAnsi="Times New Roman" w:cs="Times New Roman"/>
          <w:i/>
          <w:iCs/>
          <w:color w:val="000000"/>
          <w:kern w:val="0"/>
          <w:sz w:val="26"/>
          <w:szCs w:val="26"/>
          <w:lang w:eastAsia="en-GB"/>
          <w14:ligatures w14:val="none"/>
        </w:rPr>
        <w:t>Modern Papal Diplomacy</w:t>
      </w:r>
      <w:r w:rsidRPr="00BD7A94">
        <w:rPr>
          <w:rFonts w:ascii="Times New Roman" w:eastAsia="Times New Roman" w:hAnsi="Times New Roman" w:cs="Times New Roman"/>
          <w:color w:val="000000"/>
          <w:kern w:val="0"/>
          <w:sz w:val="26"/>
          <w:szCs w:val="26"/>
          <w:lang w:eastAsia="en-GB"/>
          <w14:ligatures w14:val="none"/>
        </w:rPr>
        <w:t>, 2003). Totuși, această „fereastră de speranță” s-a închis rapid pe măsură ce forțele bolșevice au acaparat puterea.</w:t>
      </w:r>
    </w:p>
    <w:p w14:paraId="26D8E2F7" w14:textId="77777777" w:rsidR="004D305D" w:rsidRPr="00BD7A94" w:rsidRDefault="004D305D" w:rsidP="0071779C">
      <w:pPr>
        <w:spacing w:before="100" w:beforeAutospacing="1" w:after="100" w:afterAutospacing="1" w:line="240" w:lineRule="auto"/>
        <w:ind w:firstLine="720"/>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Decretul „Despre separarea Bisericii de Stat” (1918) a marcat ruptura definitivă. Acesta nu se limita la a înlătura privilegiile Bisericii Ortodoxe, ci promova o concepție radical secularizantă: abolirea proprietăților ecleziastice, interzicerea educației religioase, confiscarea bunurilor liturgice și limitarea strictă a funcționării comunităților religioase. În numai câteva luni, situația clerului catolic, deja puțin numeros și dispersat, a devenit dramatică.</w:t>
      </w:r>
    </w:p>
    <w:p w14:paraId="6987D673" w14:textId="77777777" w:rsidR="004D305D" w:rsidRPr="00BD7A94" w:rsidRDefault="004D305D" w:rsidP="0071779C">
      <w:pPr>
        <w:spacing w:before="100" w:beforeAutospacing="1" w:after="100" w:afterAutospacing="1" w:line="240" w:lineRule="auto"/>
        <w:jc w:val="both"/>
        <w:outlineLvl w:val="2"/>
        <w:rPr>
          <w:rFonts w:ascii="Times New Roman" w:eastAsia="Times New Roman" w:hAnsi="Times New Roman" w:cs="Times New Roman"/>
          <w:b/>
          <w:bCs/>
          <w:color w:val="000000"/>
          <w:kern w:val="0"/>
          <w:sz w:val="26"/>
          <w:szCs w:val="26"/>
          <w:lang w:eastAsia="en-GB"/>
          <w14:ligatures w14:val="none"/>
        </w:rPr>
      </w:pPr>
      <w:r w:rsidRPr="00BD7A94">
        <w:rPr>
          <w:rFonts w:ascii="Times New Roman" w:eastAsia="Times New Roman" w:hAnsi="Times New Roman" w:cs="Times New Roman"/>
          <w:b/>
          <w:bCs/>
          <w:color w:val="000000"/>
          <w:kern w:val="0"/>
          <w:sz w:val="26"/>
          <w:szCs w:val="26"/>
          <w:lang w:eastAsia="en-GB"/>
          <w14:ligatures w14:val="none"/>
        </w:rPr>
        <w:t>1.2. Percepțiile în presa catolică: între teologie și geopolitică</w:t>
      </w:r>
    </w:p>
    <w:p w14:paraId="1B3AE6E0" w14:textId="45D757F0" w:rsidR="004D305D" w:rsidRPr="00BD7A94" w:rsidRDefault="004D305D" w:rsidP="0071779C">
      <w:pPr>
        <w:spacing w:before="100" w:beforeAutospacing="1" w:after="100" w:afterAutospacing="1" w:line="240" w:lineRule="auto"/>
        <w:ind w:firstLine="720"/>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Presa catolică europeană – mai ales influenta revistă </w:t>
      </w:r>
      <w:r w:rsidRPr="00BD7A94">
        <w:rPr>
          <w:rFonts w:ascii="Times New Roman" w:eastAsia="Times New Roman" w:hAnsi="Times New Roman" w:cs="Times New Roman"/>
          <w:i/>
          <w:iCs/>
          <w:color w:val="000000"/>
          <w:kern w:val="0"/>
          <w:sz w:val="26"/>
          <w:szCs w:val="26"/>
          <w:lang w:eastAsia="en-GB"/>
          <w14:ligatures w14:val="none"/>
        </w:rPr>
        <w:t>La Civiltà Cattolica</w:t>
      </w:r>
      <w:r w:rsidRPr="00BD7A94">
        <w:rPr>
          <w:rFonts w:ascii="Times New Roman" w:eastAsia="Times New Roman" w:hAnsi="Times New Roman" w:cs="Times New Roman"/>
          <w:color w:val="000000"/>
          <w:kern w:val="0"/>
          <w:sz w:val="26"/>
          <w:szCs w:val="26"/>
          <w:lang w:eastAsia="en-GB"/>
          <w14:ligatures w14:val="none"/>
        </w:rPr>
        <w:t> – a interpretat revoluția rusă în registrul unei „eschatologii istorice”: un nou val al radicalismului secular, moștenitor al Revoluției Franceze și al anticlericalismului secolului XIX. Articolele publicate în perioada 1917–1922 sunt revelatoare: autorii văd în bolșevism nu doar o revoluție politică, ci „o negare a persoanei”, „o reducere a omului la materie”, „o revoltă împotriva lui Dumnezeu” (Civiltà Cattolica, Seria 1921–1923).</w:t>
      </w:r>
      <w:r w:rsidR="0071779C" w:rsidRPr="00BD7A94">
        <w:rPr>
          <w:rFonts w:ascii="Times New Roman" w:eastAsia="Times New Roman" w:hAnsi="Times New Roman" w:cs="Times New Roman"/>
          <w:color w:val="000000"/>
          <w:kern w:val="0"/>
          <w:sz w:val="26"/>
          <w:szCs w:val="26"/>
          <w:lang w:eastAsia="en-GB"/>
          <w14:ligatures w14:val="none"/>
        </w:rPr>
        <w:t xml:space="preserve"> </w:t>
      </w:r>
      <w:r w:rsidRPr="00BD7A94">
        <w:rPr>
          <w:rFonts w:ascii="Times New Roman" w:eastAsia="Times New Roman" w:hAnsi="Times New Roman" w:cs="Times New Roman"/>
          <w:color w:val="000000"/>
          <w:kern w:val="0"/>
          <w:sz w:val="26"/>
          <w:szCs w:val="26"/>
          <w:lang w:eastAsia="en-GB"/>
          <w14:ligatures w14:val="none"/>
        </w:rPr>
        <w:t xml:space="preserve">Se conturează, în acest climat intelectual, teoria unei „alianțe antireligioase” între ateismul marxist, anumite cercuri revoluționare evreiești și francmasonerie. </w:t>
      </w:r>
      <w:r w:rsidRPr="00BD7A94">
        <w:rPr>
          <w:rFonts w:ascii="Times New Roman" w:eastAsia="Times New Roman" w:hAnsi="Times New Roman" w:cs="Times New Roman"/>
          <w:color w:val="000000"/>
          <w:kern w:val="0"/>
          <w:sz w:val="26"/>
          <w:szCs w:val="26"/>
          <w:lang w:eastAsia="en-GB"/>
          <w14:ligatures w14:val="none"/>
        </w:rPr>
        <w:lastRenderedPageBreak/>
        <w:t>Istoriografia contemporană privește critic aceste lecturi excesive, dar ele reflectă psihologia epocii: pentru universul catolic, Rusia bolșevică părea să inaugureze un timp al prigoanei fără precedent.</w:t>
      </w:r>
    </w:p>
    <w:p w14:paraId="3DB7E4D6" w14:textId="77777777" w:rsidR="004D305D" w:rsidRPr="00BD7A94" w:rsidRDefault="004D305D" w:rsidP="0071779C">
      <w:pPr>
        <w:spacing w:before="100" w:beforeAutospacing="1" w:after="100" w:afterAutospacing="1" w:line="240" w:lineRule="auto"/>
        <w:jc w:val="both"/>
        <w:outlineLvl w:val="2"/>
        <w:rPr>
          <w:rFonts w:ascii="Times New Roman" w:eastAsia="Times New Roman" w:hAnsi="Times New Roman" w:cs="Times New Roman"/>
          <w:b/>
          <w:bCs/>
          <w:color w:val="000000"/>
          <w:kern w:val="0"/>
          <w:sz w:val="26"/>
          <w:szCs w:val="26"/>
          <w:lang w:eastAsia="en-GB"/>
          <w14:ligatures w14:val="none"/>
        </w:rPr>
      </w:pPr>
      <w:r w:rsidRPr="00BD7A94">
        <w:rPr>
          <w:rFonts w:ascii="Times New Roman" w:eastAsia="Times New Roman" w:hAnsi="Times New Roman" w:cs="Times New Roman"/>
          <w:b/>
          <w:bCs/>
          <w:color w:val="000000"/>
          <w:kern w:val="0"/>
          <w:sz w:val="26"/>
          <w:szCs w:val="26"/>
          <w:lang w:eastAsia="en-GB"/>
          <w14:ligatures w14:val="none"/>
        </w:rPr>
        <w:t>1.3. Încercările de dialog și primele persecuții</w:t>
      </w:r>
    </w:p>
    <w:p w14:paraId="52D2A7D4" w14:textId="77777777" w:rsidR="004D305D" w:rsidRPr="00BD7A94" w:rsidRDefault="004D305D" w:rsidP="0071779C">
      <w:pPr>
        <w:spacing w:before="100" w:beforeAutospacing="1" w:after="100" w:afterAutospacing="1" w:line="240" w:lineRule="auto"/>
        <w:ind w:firstLine="720"/>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Vaticanul nu renunță la tentativa de dialog. Papa Benedict al XV-lea (1914–1922), cunoscut pentru politica sa diplomatică moderată, încearcă o deschidere prin trimiterea în Rusia a câtorva delegați papali cu misiuni exclusiv umanitare, între care figura remarcabilă a lui Edmund Walsh, iezuit american și fondator al “Russian Relief Mission”.</w:t>
      </w:r>
      <w:r w:rsidRPr="00BD7A94">
        <w:rPr>
          <w:rFonts w:ascii="Times New Roman" w:eastAsia="Times New Roman" w:hAnsi="Times New Roman" w:cs="Times New Roman"/>
          <w:color w:val="000000"/>
          <w:kern w:val="0"/>
          <w:sz w:val="26"/>
          <w:szCs w:val="26"/>
          <w:lang w:eastAsia="en-GB"/>
          <w14:ligatures w14:val="none"/>
        </w:rPr>
        <w:br/>
        <w:t>Însă realitatea din teren a confirmat temerile: în anii 1920, sute de preoți ortodocși și catolici au fost închiși, iar multe biserici transformate în depozite sau spații de propagandă ateistă. Cazul arhiepiscopului catolic de Sankt Petersburg, Jan Cieplak, și al vicarului său, preotul Konstanty Budkiewicz, condamnați în 1923 în urma unor procese-spectacol, a atras proteste internaționale. Budkiewicz a fost executat în Vinerea Mare din acel an – un simbol al rupturii definitive (cf. F. M. Feldbrugge, </w:t>
      </w:r>
      <w:r w:rsidRPr="00BD7A94">
        <w:rPr>
          <w:rFonts w:ascii="Times New Roman" w:eastAsia="Times New Roman" w:hAnsi="Times New Roman" w:cs="Times New Roman"/>
          <w:i/>
          <w:iCs/>
          <w:color w:val="000000"/>
          <w:kern w:val="0"/>
          <w:sz w:val="26"/>
          <w:szCs w:val="26"/>
          <w:lang w:eastAsia="en-GB"/>
          <w14:ligatures w14:val="none"/>
        </w:rPr>
        <w:t>The Emancipation of Soviet Law</w:t>
      </w:r>
      <w:r w:rsidRPr="00BD7A94">
        <w:rPr>
          <w:rFonts w:ascii="Times New Roman" w:eastAsia="Times New Roman" w:hAnsi="Times New Roman" w:cs="Times New Roman"/>
          <w:color w:val="000000"/>
          <w:kern w:val="0"/>
          <w:sz w:val="26"/>
          <w:szCs w:val="26"/>
          <w:lang w:eastAsia="en-GB"/>
          <w14:ligatures w14:val="none"/>
        </w:rPr>
        <w:t>, 1977).</w:t>
      </w:r>
    </w:p>
    <w:p w14:paraId="40B7DA86" w14:textId="3367B85E" w:rsidR="004D305D" w:rsidRPr="00BD7A94" w:rsidRDefault="004D305D" w:rsidP="0071779C">
      <w:pPr>
        <w:spacing w:before="100" w:beforeAutospacing="1" w:after="100" w:afterAutospacing="1" w:line="240" w:lineRule="auto"/>
        <w:ind w:firstLine="720"/>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Martirologiul catolic al secolului XX consemnează mii de nume: preoți, călugări, surori de caritate, dar și credincioși laici deportați în Gulag pentru simplul fapt de a fi refuzat să renunțe la credință. Conform estimărilor recente, în anii 1930, peste 120.000 de lăcașuri de cult au fost distruse sau închise, iar mai mult de 100.000 de clerici ortodocși și catolici au fost executați sau trimiși în lagăre (Werth, în </w:t>
      </w:r>
      <w:r w:rsidRPr="00BD7A94">
        <w:rPr>
          <w:rFonts w:ascii="Times New Roman" w:eastAsia="Times New Roman" w:hAnsi="Times New Roman" w:cs="Times New Roman"/>
          <w:i/>
          <w:iCs/>
          <w:color w:val="000000"/>
          <w:kern w:val="0"/>
          <w:sz w:val="26"/>
          <w:szCs w:val="26"/>
          <w:lang w:eastAsia="en-GB"/>
          <w14:ligatures w14:val="none"/>
        </w:rPr>
        <w:t>The Black Book of Communism</w:t>
      </w:r>
      <w:r w:rsidRPr="00BD7A94">
        <w:rPr>
          <w:rFonts w:ascii="Times New Roman" w:eastAsia="Times New Roman" w:hAnsi="Times New Roman" w:cs="Times New Roman"/>
          <w:color w:val="000000"/>
          <w:kern w:val="0"/>
          <w:sz w:val="26"/>
          <w:szCs w:val="26"/>
          <w:lang w:eastAsia="en-GB"/>
          <w14:ligatures w14:val="none"/>
        </w:rPr>
        <w:t>, 1997).</w:t>
      </w:r>
    </w:p>
    <w:p w14:paraId="6847113B" w14:textId="77777777" w:rsidR="004D305D" w:rsidRPr="00BD7A94" w:rsidRDefault="004D305D" w:rsidP="0071779C">
      <w:pPr>
        <w:spacing w:before="100" w:beforeAutospacing="1" w:after="100" w:afterAutospacing="1" w:line="240" w:lineRule="auto"/>
        <w:jc w:val="both"/>
        <w:outlineLvl w:val="1"/>
        <w:rPr>
          <w:rFonts w:ascii="Times New Roman" w:eastAsia="Times New Roman" w:hAnsi="Times New Roman" w:cs="Times New Roman"/>
          <w:b/>
          <w:bCs/>
          <w:color w:val="000000"/>
          <w:kern w:val="0"/>
          <w:sz w:val="26"/>
          <w:szCs w:val="26"/>
          <w:lang w:eastAsia="en-GB"/>
          <w14:ligatures w14:val="none"/>
        </w:rPr>
      </w:pPr>
      <w:r w:rsidRPr="00BD7A94">
        <w:rPr>
          <w:rFonts w:ascii="Times New Roman" w:eastAsia="Times New Roman" w:hAnsi="Times New Roman" w:cs="Times New Roman"/>
          <w:b/>
          <w:bCs/>
          <w:color w:val="000000"/>
          <w:kern w:val="0"/>
          <w:sz w:val="26"/>
          <w:szCs w:val="26"/>
          <w:lang w:eastAsia="en-GB"/>
          <w14:ligatures w14:val="none"/>
        </w:rPr>
        <w:t>2. Între iluzii și condamnare: dilemele Vaticanului (1929–1939)</w:t>
      </w:r>
    </w:p>
    <w:p w14:paraId="096CFA60" w14:textId="77777777" w:rsidR="004D305D" w:rsidRPr="00BD7A94" w:rsidRDefault="004D305D" w:rsidP="0071779C">
      <w:pPr>
        <w:spacing w:before="100" w:beforeAutospacing="1" w:after="100" w:afterAutospacing="1" w:line="240" w:lineRule="auto"/>
        <w:jc w:val="both"/>
        <w:outlineLvl w:val="2"/>
        <w:rPr>
          <w:rFonts w:ascii="Times New Roman" w:eastAsia="Times New Roman" w:hAnsi="Times New Roman" w:cs="Times New Roman"/>
          <w:b/>
          <w:bCs/>
          <w:color w:val="000000"/>
          <w:kern w:val="0"/>
          <w:sz w:val="26"/>
          <w:szCs w:val="26"/>
          <w:lang w:eastAsia="en-GB"/>
          <w14:ligatures w14:val="none"/>
        </w:rPr>
      </w:pPr>
      <w:r w:rsidRPr="00BD7A94">
        <w:rPr>
          <w:rFonts w:ascii="Times New Roman" w:eastAsia="Times New Roman" w:hAnsi="Times New Roman" w:cs="Times New Roman"/>
          <w:b/>
          <w:bCs/>
          <w:color w:val="000000"/>
          <w:kern w:val="0"/>
          <w:sz w:val="26"/>
          <w:szCs w:val="26"/>
          <w:lang w:eastAsia="en-GB"/>
          <w14:ligatures w14:val="none"/>
        </w:rPr>
        <w:t>2.1. Politica lui Pius XI: între diplomație și avertisment moral</w:t>
      </w:r>
    </w:p>
    <w:p w14:paraId="34CDE49B" w14:textId="6D8AEF64" w:rsidR="004D305D" w:rsidRPr="00BD7A94" w:rsidRDefault="004D305D" w:rsidP="0071779C">
      <w:pPr>
        <w:spacing w:before="100" w:beforeAutospacing="1" w:after="100" w:afterAutospacing="1" w:line="240" w:lineRule="auto"/>
        <w:ind w:firstLine="720"/>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Pontificatul Papei Pius al XI-lea (1922–1939) aduce o clarificare doctrinară decisivă. Într-un context în care comunismul se prezenta ca o alternativă „științifică” la ordinea socială tradițională și ca o promisiune de emancipare universală, Vaticanul reiterează apărarea persoanei umane ca fundament etic.</w:t>
      </w:r>
      <w:r w:rsidR="0071779C" w:rsidRPr="00BD7A94">
        <w:rPr>
          <w:rFonts w:ascii="Times New Roman" w:eastAsia="Times New Roman" w:hAnsi="Times New Roman" w:cs="Times New Roman"/>
          <w:color w:val="000000"/>
          <w:kern w:val="0"/>
          <w:sz w:val="26"/>
          <w:szCs w:val="26"/>
          <w:lang w:eastAsia="en-GB"/>
          <w14:ligatures w14:val="none"/>
        </w:rPr>
        <w:t xml:space="preserve"> </w:t>
      </w:r>
      <w:r w:rsidRPr="00BD7A94">
        <w:rPr>
          <w:rFonts w:ascii="Times New Roman" w:eastAsia="Times New Roman" w:hAnsi="Times New Roman" w:cs="Times New Roman"/>
          <w:color w:val="000000"/>
          <w:kern w:val="0"/>
          <w:sz w:val="26"/>
          <w:szCs w:val="26"/>
          <w:lang w:eastAsia="en-GB"/>
          <w14:ligatures w14:val="none"/>
        </w:rPr>
        <w:t>Enciclica </w:t>
      </w:r>
      <w:r w:rsidRPr="00BD7A94">
        <w:rPr>
          <w:rFonts w:ascii="Times New Roman" w:eastAsia="Times New Roman" w:hAnsi="Times New Roman" w:cs="Times New Roman"/>
          <w:i/>
          <w:iCs/>
          <w:color w:val="000000"/>
          <w:kern w:val="0"/>
          <w:sz w:val="26"/>
          <w:szCs w:val="26"/>
          <w:lang w:eastAsia="en-GB"/>
          <w14:ligatures w14:val="none"/>
        </w:rPr>
        <w:t>Divini Redemptoris</w:t>
      </w:r>
      <w:r w:rsidRPr="00BD7A94">
        <w:rPr>
          <w:rFonts w:ascii="Times New Roman" w:eastAsia="Times New Roman" w:hAnsi="Times New Roman" w:cs="Times New Roman"/>
          <w:color w:val="000000"/>
          <w:kern w:val="0"/>
          <w:sz w:val="26"/>
          <w:szCs w:val="26"/>
          <w:lang w:eastAsia="en-GB"/>
          <w14:ligatures w14:val="none"/>
        </w:rPr>
        <w:t> (19 martie 1937) este documentul-cheie. Pius al XI-lea condamnă comunismul ateu ca pe „o rătăcire satanică” ce distruge rădăcinile antropologice ale societății: familia, proprietatea privată, libertatea de conștiință și însăși ideea de transcendență. Textul, elaborat în același timp cu </w:t>
      </w:r>
      <w:r w:rsidRPr="00BD7A94">
        <w:rPr>
          <w:rFonts w:ascii="Times New Roman" w:eastAsia="Times New Roman" w:hAnsi="Times New Roman" w:cs="Times New Roman"/>
          <w:i/>
          <w:iCs/>
          <w:color w:val="000000"/>
          <w:kern w:val="0"/>
          <w:sz w:val="26"/>
          <w:szCs w:val="26"/>
          <w:lang w:eastAsia="en-GB"/>
          <w14:ligatures w14:val="none"/>
        </w:rPr>
        <w:t>Mit brennender Sorge</w:t>
      </w:r>
      <w:r w:rsidRPr="00BD7A94">
        <w:rPr>
          <w:rFonts w:ascii="Times New Roman" w:eastAsia="Times New Roman" w:hAnsi="Times New Roman" w:cs="Times New Roman"/>
          <w:color w:val="000000"/>
          <w:kern w:val="0"/>
          <w:sz w:val="26"/>
          <w:szCs w:val="26"/>
          <w:lang w:eastAsia="en-GB"/>
          <w14:ligatures w14:val="none"/>
        </w:rPr>
        <w:t> – enciclica ce condamna nazismul –, demonstrează refuzul Vaticanului de a vedea în comunism sau fascism o „opțiune acceptabilă”.</w:t>
      </w:r>
    </w:p>
    <w:p w14:paraId="59C7DCD5" w14:textId="77777777" w:rsidR="004D305D" w:rsidRPr="00BD7A94" w:rsidRDefault="004D305D" w:rsidP="0071779C">
      <w:pPr>
        <w:spacing w:before="100" w:beforeAutospacing="1" w:after="100" w:afterAutospacing="1" w:line="240" w:lineRule="auto"/>
        <w:ind w:firstLine="720"/>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Un pasaj central merită remarcat: papa avertizează Occidentul să nu fie sedus de „mirajul egalitarismului comunist”, care promite o lume mai dreaptă, dar o realizează prin violență și prin reducerea omului la un element al mecanicii istorice. Este una dintre cele mai articulate critici ale totalitarismului ca fenomen spiritual, nu doar politic.</w:t>
      </w:r>
    </w:p>
    <w:p w14:paraId="636FBF01" w14:textId="77777777" w:rsidR="004D305D" w:rsidRPr="00BD7A94" w:rsidRDefault="004D305D" w:rsidP="0071779C">
      <w:pPr>
        <w:spacing w:before="100" w:beforeAutospacing="1" w:after="100" w:afterAutospacing="1" w:line="240" w:lineRule="auto"/>
        <w:jc w:val="both"/>
        <w:outlineLvl w:val="2"/>
        <w:rPr>
          <w:rFonts w:ascii="Times New Roman" w:eastAsia="Times New Roman" w:hAnsi="Times New Roman" w:cs="Times New Roman"/>
          <w:b/>
          <w:bCs/>
          <w:color w:val="000000"/>
          <w:kern w:val="0"/>
          <w:sz w:val="26"/>
          <w:szCs w:val="26"/>
          <w:lang w:eastAsia="en-GB"/>
          <w14:ligatures w14:val="none"/>
        </w:rPr>
      </w:pPr>
      <w:r w:rsidRPr="00BD7A94">
        <w:rPr>
          <w:rFonts w:ascii="Times New Roman" w:eastAsia="Times New Roman" w:hAnsi="Times New Roman" w:cs="Times New Roman"/>
          <w:b/>
          <w:bCs/>
          <w:color w:val="000000"/>
          <w:kern w:val="0"/>
          <w:sz w:val="26"/>
          <w:szCs w:val="26"/>
          <w:lang w:eastAsia="en-GB"/>
          <w14:ligatures w14:val="none"/>
        </w:rPr>
        <w:t>2.2. Vaticanul între “Scila” fascistă și “Caribda” comunistă</w:t>
      </w:r>
    </w:p>
    <w:p w14:paraId="50FF6B38" w14:textId="26FCF1C7" w:rsidR="004D305D" w:rsidRPr="00BD7A94" w:rsidRDefault="004D305D" w:rsidP="0071779C">
      <w:pPr>
        <w:spacing w:before="100" w:beforeAutospacing="1" w:after="100" w:afterAutospacing="1" w:line="240" w:lineRule="auto"/>
        <w:ind w:firstLine="720"/>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lastRenderedPageBreak/>
        <w:t>În anii 1930, Vaticanul se confruntă cu dileme dramatice. Pe de o parte, prigoana comunistă ridica întrebarea unei reacții ferme; pe de altă parte, regimurile fasciste europene – în Italia, Germania, Spania, Portugalia – se prezentau drept apărători ai ordinii creștine, ai tradiției și ai anticomunismului.</w:t>
      </w:r>
      <w:r w:rsidR="007B5481" w:rsidRPr="00BD7A94">
        <w:rPr>
          <w:rFonts w:ascii="Times New Roman" w:eastAsia="Times New Roman" w:hAnsi="Times New Roman" w:cs="Times New Roman"/>
          <w:color w:val="000000"/>
          <w:kern w:val="0"/>
          <w:sz w:val="26"/>
          <w:szCs w:val="26"/>
          <w:lang w:eastAsia="en-GB"/>
          <w14:ligatures w14:val="none"/>
        </w:rPr>
        <w:t xml:space="preserve"> </w:t>
      </w:r>
      <w:r w:rsidRPr="00BD7A94">
        <w:rPr>
          <w:rFonts w:ascii="Times New Roman" w:eastAsia="Times New Roman" w:hAnsi="Times New Roman" w:cs="Times New Roman"/>
          <w:color w:val="000000"/>
          <w:kern w:val="0"/>
          <w:sz w:val="26"/>
          <w:szCs w:val="26"/>
          <w:lang w:eastAsia="en-GB"/>
          <w14:ligatures w14:val="none"/>
        </w:rPr>
        <w:t>Însă Vaticanul nu putea accepta alianța cu totalitarismele de „dreapta” fără a sacrifica libertatea spirituală. Concordatul cu Italia (Lateran, 1929) a fost un compromis diplomatic inevitabil, dar Pius al XI-lea a denunțat public, în repetate rânduri, excesele fascismului, mai ales politicile rasiale din 1938. În același an, după „Noaptea de Cristal”, papa rostește cuvinte dure: „Antisemitismul nu este compatibil cu creștinismul.”</w:t>
      </w:r>
      <w:r w:rsidRPr="00BD7A94">
        <w:rPr>
          <w:rFonts w:ascii="Times New Roman" w:eastAsia="Times New Roman" w:hAnsi="Times New Roman" w:cs="Times New Roman"/>
          <w:color w:val="000000"/>
          <w:kern w:val="0"/>
          <w:sz w:val="26"/>
          <w:szCs w:val="26"/>
          <w:lang w:eastAsia="en-GB"/>
          <w14:ligatures w14:val="none"/>
        </w:rPr>
        <w:br/>
        <w:t>Astfel, Vaticanul refuză să transforme anticomunismul într-o justificare morală pentru fascism. Biserica rămânea prinsă într-o tensiune fundamentală: între apărarea credinței împotriva ateismului militant și refuzul instrumentalizării religiei de către puterile totalitare.</w:t>
      </w:r>
    </w:p>
    <w:p w14:paraId="71C125B9" w14:textId="77777777" w:rsidR="004D305D" w:rsidRPr="00BD7A94" w:rsidRDefault="004D305D" w:rsidP="0071779C">
      <w:pPr>
        <w:spacing w:before="100" w:beforeAutospacing="1" w:after="100" w:afterAutospacing="1" w:line="240" w:lineRule="auto"/>
        <w:jc w:val="both"/>
        <w:outlineLvl w:val="2"/>
        <w:rPr>
          <w:rFonts w:ascii="Times New Roman" w:eastAsia="Times New Roman" w:hAnsi="Times New Roman" w:cs="Times New Roman"/>
          <w:b/>
          <w:bCs/>
          <w:color w:val="000000"/>
          <w:kern w:val="0"/>
          <w:sz w:val="26"/>
          <w:szCs w:val="26"/>
          <w:lang w:eastAsia="en-GB"/>
          <w14:ligatures w14:val="none"/>
        </w:rPr>
      </w:pPr>
      <w:r w:rsidRPr="00BD7A94">
        <w:rPr>
          <w:rFonts w:ascii="Times New Roman" w:eastAsia="Times New Roman" w:hAnsi="Times New Roman" w:cs="Times New Roman"/>
          <w:b/>
          <w:bCs/>
          <w:color w:val="000000"/>
          <w:kern w:val="0"/>
          <w:sz w:val="26"/>
          <w:szCs w:val="26"/>
          <w:lang w:eastAsia="en-GB"/>
          <w14:ligatures w14:val="none"/>
        </w:rPr>
        <w:t>2.3. Studiu de caz: Războiul Civil din Spania</w:t>
      </w:r>
    </w:p>
    <w:p w14:paraId="056C5151" w14:textId="77DD27D1" w:rsidR="004D305D" w:rsidRPr="00BD7A94" w:rsidRDefault="004D305D" w:rsidP="0071779C">
      <w:pPr>
        <w:spacing w:before="100" w:beforeAutospacing="1" w:after="100" w:afterAutospacing="1" w:line="240" w:lineRule="auto"/>
        <w:ind w:firstLine="720"/>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Războiul Civil Spaniol (1936–1939) a devenit un laborator ideologic. În zona controlată de republicani, peste 6.800 de clerici au fost asasinați, iar sute de biserici incendiate (Hugh Thomas, </w:t>
      </w:r>
      <w:r w:rsidRPr="00BD7A94">
        <w:rPr>
          <w:rFonts w:ascii="Times New Roman" w:eastAsia="Times New Roman" w:hAnsi="Times New Roman" w:cs="Times New Roman"/>
          <w:i/>
          <w:iCs/>
          <w:color w:val="000000"/>
          <w:kern w:val="0"/>
          <w:sz w:val="26"/>
          <w:szCs w:val="26"/>
          <w:lang w:eastAsia="en-GB"/>
          <w14:ligatures w14:val="none"/>
        </w:rPr>
        <w:t>The Spanish Civil War</w:t>
      </w:r>
      <w:r w:rsidRPr="00BD7A94">
        <w:rPr>
          <w:rFonts w:ascii="Times New Roman" w:eastAsia="Times New Roman" w:hAnsi="Times New Roman" w:cs="Times New Roman"/>
          <w:color w:val="000000"/>
          <w:kern w:val="0"/>
          <w:sz w:val="26"/>
          <w:szCs w:val="26"/>
          <w:lang w:eastAsia="en-GB"/>
          <w14:ligatures w14:val="none"/>
        </w:rPr>
        <w:t>, 2001). Această „prigoană roșie” a întărit percepția că comunismul este intrinsec violent și antireligios. Totuși, sprijinul acordat de Mussolini și Hitler taberei naționaliste a compromis complet posibilitatea unei solidarizări necondiționate din partea Vaticanului.</w:t>
      </w:r>
      <w:r w:rsidRPr="00BD7A94">
        <w:rPr>
          <w:rFonts w:ascii="Times New Roman" w:eastAsia="Times New Roman" w:hAnsi="Times New Roman" w:cs="Times New Roman"/>
          <w:color w:val="000000"/>
          <w:kern w:val="0"/>
          <w:sz w:val="26"/>
          <w:szCs w:val="26"/>
          <w:lang w:eastAsia="en-GB"/>
          <w14:ligatures w14:val="none"/>
        </w:rPr>
        <w:br/>
        <w:t>În timp ce Pius al XI-lea deplângea atrocitățile republicane, el nu a legitimat nici propaganda politică a lui Franco. Poziția Vaticanului a rămas una dublu nuanțată: condamnarea vehementă a atacurilor împotriva Bisericii, dar fără a transforma naționalismul autoritar într-un ideal politic.</w:t>
      </w:r>
    </w:p>
    <w:p w14:paraId="27783CA3" w14:textId="77777777" w:rsidR="004D305D" w:rsidRPr="00BD7A94" w:rsidRDefault="004D305D" w:rsidP="0071779C">
      <w:pPr>
        <w:spacing w:before="100" w:beforeAutospacing="1" w:after="100" w:afterAutospacing="1" w:line="240" w:lineRule="auto"/>
        <w:jc w:val="both"/>
        <w:outlineLvl w:val="1"/>
        <w:rPr>
          <w:rFonts w:ascii="Times New Roman" w:eastAsia="Times New Roman" w:hAnsi="Times New Roman" w:cs="Times New Roman"/>
          <w:b/>
          <w:bCs/>
          <w:color w:val="000000"/>
          <w:kern w:val="0"/>
          <w:sz w:val="26"/>
          <w:szCs w:val="26"/>
          <w:lang w:eastAsia="en-GB"/>
          <w14:ligatures w14:val="none"/>
        </w:rPr>
      </w:pPr>
      <w:r w:rsidRPr="00BD7A94">
        <w:rPr>
          <w:rFonts w:ascii="Times New Roman" w:eastAsia="Times New Roman" w:hAnsi="Times New Roman" w:cs="Times New Roman"/>
          <w:b/>
          <w:bCs/>
          <w:color w:val="000000"/>
          <w:kern w:val="0"/>
          <w:sz w:val="26"/>
          <w:szCs w:val="26"/>
          <w:lang w:eastAsia="en-GB"/>
          <w14:ligatures w14:val="none"/>
        </w:rPr>
        <w:t>3. Martirii credinței în URSS și Europa de Est</w:t>
      </w:r>
    </w:p>
    <w:p w14:paraId="4ABAF322" w14:textId="77777777" w:rsidR="004D305D" w:rsidRPr="00BD7A94" w:rsidRDefault="004D305D" w:rsidP="0071779C">
      <w:pPr>
        <w:spacing w:before="100" w:beforeAutospacing="1" w:after="100" w:afterAutospacing="1" w:line="240" w:lineRule="auto"/>
        <w:jc w:val="both"/>
        <w:outlineLvl w:val="2"/>
        <w:rPr>
          <w:rFonts w:ascii="Times New Roman" w:eastAsia="Times New Roman" w:hAnsi="Times New Roman" w:cs="Times New Roman"/>
          <w:b/>
          <w:bCs/>
          <w:color w:val="000000"/>
          <w:kern w:val="0"/>
          <w:sz w:val="26"/>
          <w:szCs w:val="26"/>
          <w:lang w:eastAsia="en-GB"/>
          <w14:ligatures w14:val="none"/>
        </w:rPr>
      </w:pPr>
      <w:r w:rsidRPr="00BD7A94">
        <w:rPr>
          <w:rFonts w:ascii="Times New Roman" w:eastAsia="Times New Roman" w:hAnsi="Times New Roman" w:cs="Times New Roman"/>
          <w:b/>
          <w:bCs/>
          <w:color w:val="000000"/>
          <w:kern w:val="0"/>
          <w:sz w:val="26"/>
          <w:szCs w:val="26"/>
          <w:lang w:eastAsia="en-GB"/>
          <w14:ligatures w14:val="none"/>
        </w:rPr>
        <w:t>3.1. „Catacombele roșii”: supraviețuirea clandestină a credinței</w:t>
      </w:r>
    </w:p>
    <w:p w14:paraId="010E48DB" w14:textId="77777777" w:rsidR="004D305D" w:rsidRPr="00BD7A94" w:rsidRDefault="004D305D" w:rsidP="0071779C">
      <w:pPr>
        <w:spacing w:before="100" w:beforeAutospacing="1" w:after="100" w:afterAutospacing="1" w:line="240" w:lineRule="auto"/>
        <w:ind w:firstLine="720"/>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În anii Marii Terori (1937–1938), NKVD-ul desfășoară una dintre cele mai agresive campanii de epurare religioasă din istoria modernă. Comunitățile catolice din Moscova, Leningrad, Kiev sau Minsk trăiesc în clandestinitate: slujbe nocturne în apartamente private, spovedanii în parcuri, botezuri celebrate în ascuns.</w:t>
      </w:r>
      <w:r w:rsidRPr="00BD7A94">
        <w:rPr>
          <w:rFonts w:ascii="Times New Roman" w:eastAsia="Times New Roman" w:hAnsi="Times New Roman" w:cs="Times New Roman"/>
          <w:color w:val="000000"/>
          <w:kern w:val="0"/>
          <w:sz w:val="26"/>
          <w:szCs w:val="26"/>
          <w:lang w:eastAsia="en-GB"/>
          <w14:ligatures w14:val="none"/>
        </w:rPr>
        <w:br/>
        <w:t>Un exemplu emblematic este al preotului lituanian Albinas Dumbliauskas, care își tipărea manual catehismele pe foi confiscate din birourile administrative (cf. N. Werth). Un alt exemplu este rețeaua „mamelor catehete” din Ucraina Subcarpatică, care transmiteau copiilor rugăciuni și fragmente evanghelice pe ascuns, riscând deportarea.</w:t>
      </w:r>
    </w:p>
    <w:p w14:paraId="1C0DA372" w14:textId="77777777" w:rsidR="004D305D" w:rsidRPr="00BD7A94" w:rsidRDefault="004D305D" w:rsidP="0071779C">
      <w:pPr>
        <w:spacing w:before="100" w:beforeAutospacing="1" w:after="100" w:afterAutospacing="1" w:line="240" w:lineRule="auto"/>
        <w:jc w:val="both"/>
        <w:outlineLvl w:val="2"/>
        <w:rPr>
          <w:rFonts w:ascii="Times New Roman" w:eastAsia="Times New Roman" w:hAnsi="Times New Roman" w:cs="Times New Roman"/>
          <w:b/>
          <w:bCs/>
          <w:color w:val="000000"/>
          <w:kern w:val="0"/>
          <w:sz w:val="26"/>
          <w:szCs w:val="26"/>
          <w:lang w:eastAsia="en-GB"/>
          <w14:ligatures w14:val="none"/>
        </w:rPr>
      </w:pPr>
      <w:r w:rsidRPr="00BD7A94">
        <w:rPr>
          <w:rFonts w:ascii="Times New Roman" w:eastAsia="Times New Roman" w:hAnsi="Times New Roman" w:cs="Times New Roman"/>
          <w:b/>
          <w:bCs/>
          <w:color w:val="000000"/>
          <w:kern w:val="0"/>
          <w:sz w:val="26"/>
          <w:szCs w:val="26"/>
          <w:lang w:eastAsia="en-GB"/>
          <w14:ligatures w14:val="none"/>
        </w:rPr>
        <w:t>3.2. Gulagul: geografia suferinței religioase</w:t>
      </w:r>
    </w:p>
    <w:p w14:paraId="18D32771" w14:textId="05B59B8E" w:rsidR="004D305D" w:rsidRPr="00BD7A94" w:rsidRDefault="004D305D" w:rsidP="0071779C">
      <w:pPr>
        <w:spacing w:before="100" w:beforeAutospacing="1" w:after="100" w:afterAutospacing="1" w:line="240" w:lineRule="auto"/>
        <w:ind w:firstLine="720"/>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Lagărele din Kolîma, Vorkuta sau Magadan devin locuri de martiriu pentru catolici, ortodocși, protestanți și greco-catolici. Numeroase mărturii ale supraviețuitorilor – precum cele ale lui Evgenia Ginzburg (</w:t>
      </w:r>
      <w:r w:rsidRPr="00BD7A94">
        <w:rPr>
          <w:rFonts w:ascii="Times New Roman" w:eastAsia="Times New Roman" w:hAnsi="Times New Roman" w:cs="Times New Roman"/>
          <w:i/>
          <w:iCs/>
          <w:color w:val="000000"/>
          <w:kern w:val="0"/>
          <w:sz w:val="26"/>
          <w:szCs w:val="26"/>
          <w:lang w:eastAsia="en-GB"/>
          <w14:ligatures w14:val="none"/>
        </w:rPr>
        <w:t>Journey into the Whirlwind</w:t>
      </w:r>
      <w:r w:rsidRPr="00BD7A94">
        <w:rPr>
          <w:rFonts w:ascii="Times New Roman" w:eastAsia="Times New Roman" w:hAnsi="Times New Roman" w:cs="Times New Roman"/>
          <w:color w:val="000000"/>
          <w:kern w:val="0"/>
          <w:sz w:val="26"/>
          <w:szCs w:val="26"/>
          <w:lang w:eastAsia="en-GB"/>
          <w14:ligatures w14:val="none"/>
        </w:rPr>
        <w:t>, 1967) sau ale lui Aleksandr Soljenițîn – descriu modul în care rugăciunea și solidaritatea religioasă au reprezentat forme esențiale de rezistență spirituală.</w:t>
      </w:r>
    </w:p>
    <w:p w14:paraId="779CC701" w14:textId="77777777" w:rsidR="004D305D" w:rsidRPr="00BD7A94" w:rsidRDefault="004D305D" w:rsidP="0071779C">
      <w:pPr>
        <w:spacing w:before="100" w:beforeAutospacing="1" w:after="100" w:afterAutospacing="1" w:line="240" w:lineRule="auto"/>
        <w:jc w:val="both"/>
        <w:outlineLvl w:val="1"/>
        <w:rPr>
          <w:rFonts w:ascii="Times New Roman" w:eastAsia="Times New Roman" w:hAnsi="Times New Roman" w:cs="Times New Roman"/>
          <w:b/>
          <w:bCs/>
          <w:color w:val="000000"/>
          <w:kern w:val="0"/>
          <w:sz w:val="26"/>
          <w:szCs w:val="26"/>
          <w:lang w:eastAsia="en-GB"/>
          <w14:ligatures w14:val="none"/>
        </w:rPr>
      </w:pPr>
      <w:r w:rsidRPr="00BD7A94">
        <w:rPr>
          <w:rFonts w:ascii="Times New Roman" w:eastAsia="Times New Roman" w:hAnsi="Times New Roman" w:cs="Times New Roman"/>
          <w:b/>
          <w:bCs/>
          <w:color w:val="000000"/>
          <w:kern w:val="0"/>
          <w:sz w:val="26"/>
          <w:szCs w:val="26"/>
          <w:lang w:eastAsia="en-GB"/>
          <w14:ligatures w14:val="none"/>
        </w:rPr>
        <w:lastRenderedPageBreak/>
        <w:t>4. 1941–1945: între războiul mondial și tragedia popoarelor</w:t>
      </w:r>
    </w:p>
    <w:p w14:paraId="548B70F7" w14:textId="77777777" w:rsidR="004D305D" w:rsidRPr="00BD7A94" w:rsidRDefault="004D305D" w:rsidP="0071779C">
      <w:pPr>
        <w:spacing w:before="100" w:beforeAutospacing="1" w:after="100" w:afterAutospacing="1" w:line="240" w:lineRule="auto"/>
        <w:jc w:val="both"/>
        <w:outlineLvl w:val="2"/>
        <w:rPr>
          <w:rFonts w:ascii="Times New Roman" w:eastAsia="Times New Roman" w:hAnsi="Times New Roman" w:cs="Times New Roman"/>
          <w:b/>
          <w:bCs/>
          <w:color w:val="000000"/>
          <w:kern w:val="0"/>
          <w:sz w:val="26"/>
          <w:szCs w:val="26"/>
          <w:lang w:eastAsia="en-GB"/>
          <w14:ligatures w14:val="none"/>
        </w:rPr>
      </w:pPr>
      <w:r w:rsidRPr="00BD7A94">
        <w:rPr>
          <w:rFonts w:ascii="Times New Roman" w:eastAsia="Times New Roman" w:hAnsi="Times New Roman" w:cs="Times New Roman"/>
          <w:b/>
          <w:bCs/>
          <w:color w:val="000000"/>
          <w:kern w:val="0"/>
          <w:sz w:val="26"/>
          <w:szCs w:val="26"/>
          <w:lang w:eastAsia="en-GB"/>
          <w14:ligatures w14:val="none"/>
        </w:rPr>
        <w:t>4.1. Invazia Germaniei și paradoxul percepției religioase</w:t>
      </w:r>
    </w:p>
    <w:p w14:paraId="04799A76" w14:textId="77777777" w:rsidR="004D305D" w:rsidRPr="00BD7A94" w:rsidRDefault="004D305D" w:rsidP="0071779C">
      <w:pPr>
        <w:spacing w:before="100" w:beforeAutospacing="1" w:after="100" w:afterAutospacing="1" w:line="240" w:lineRule="auto"/>
        <w:ind w:firstLine="720"/>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În 1941, invazia Germaniei naziste în URSS schimbă radical peisajul geopolitic. O parte din populația din Ucraina, Belarus și statele baltice percepe trupele germane ca pe eliberatori de sub teroarea stalinistă. Vaticanul nu își permite însă nici cea mai mică apropiere de Germania hitleristă, mai ales după 1937. Recrudescența antisemitismului, teoria rasială și represiunea împotriva Bisericii germane au consolidat poziția doctrinară a Vaticanului împotriva nazismului.</w:t>
      </w:r>
    </w:p>
    <w:p w14:paraId="48275577" w14:textId="77777777" w:rsidR="004D305D" w:rsidRPr="00BD7A94" w:rsidRDefault="004D305D" w:rsidP="0071779C">
      <w:pPr>
        <w:spacing w:before="100" w:beforeAutospacing="1" w:after="100" w:afterAutospacing="1" w:line="240" w:lineRule="auto"/>
        <w:jc w:val="both"/>
        <w:outlineLvl w:val="2"/>
        <w:rPr>
          <w:rFonts w:ascii="Times New Roman" w:eastAsia="Times New Roman" w:hAnsi="Times New Roman" w:cs="Times New Roman"/>
          <w:b/>
          <w:bCs/>
          <w:color w:val="000000"/>
          <w:kern w:val="0"/>
          <w:sz w:val="26"/>
          <w:szCs w:val="26"/>
          <w:lang w:eastAsia="en-GB"/>
          <w14:ligatures w14:val="none"/>
        </w:rPr>
      </w:pPr>
      <w:r w:rsidRPr="00BD7A94">
        <w:rPr>
          <w:rFonts w:ascii="Times New Roman" w:eastAsia="Times New Roman" w:hAnsi="Times New Roman" w:cs="Times New Roman"/>
          <w:b/>
          <w:bCs/>
          <w:color w:val="000000"/>
          <w:kern w:val="0"/>
          <w:sz w:val="26"/>
          <w:szCs w:val="26"/>
          <w:lang w:eastAsia="en-GB"/>
          <w14:ligatures w14:val="none"/>
        </w:rPr>
        <w:t>4.2. Holocaustul: testul moral suprem</w:t>
      </w:r>
    </w:p>
    <w:p w14:paraId="21C2F254" w14:textId="06E695FC" w:rsidR="004D305D" w:rsidRPr="00BD7A94" w:rsidRDefault="004D305D" w:rsidP="0071779C">
      <w:pPr>
        <w:spacing w:before="100" w:beforeAutospacing="1" w:after="100" w:afterAutospacing="1" w:line="240" w:lineRule="auto"/>
        <w:ind w:firstLine="720"/>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În timpul războiului, Biserica Catolică este confruntată cu tragedia fără precedent a Holocaustului. Pius al XII-lea, ales în 1939, se concentrează asupra diplomației tăcute, facilitând salvarea a mii de evrei prin intermediul instituțiilor catolice, în special în Italia, Franța, Olanda și Ungaria (cf. Pinchas Lapide, </w:t>
      </w:r>
      <w:r w:rsidRPr="00BD7A94">
        <w:rPr>
          <w:rFonts w:ascii="Times New Roman" w:eastAsia="Times New Roman" w:hAnsi="Times New Roman" w:cs="Times New Roman"/>
          <w:i/>
          <w:iCs/>
          <w:color w:val="000000"/>
          <w:kern w:val="0"/>
          <w:sz w:val="26"/>
          <w:szCs w:val="26"/>
          <w:lang w:eastAsia="en-GB"/>
          <w14:ligatures w14:val="none"/>
        </w:rPr>
        <w:t>The Last Three Popes and the Jews</w:t>
      </w:r>
      <w:r w:rsidRPr="00BD7A94">
        <w:rPr>
          <w:rFonts w:ascii="Times New Roman" w:eastAsia="Times New Roman" w:hAnsi="Times New Roman" w:cs="Times New Roman"/>
          <w:color w:val="000000"/>
          <w:kern w:val="0"/>
          <w:sz w:val="26"/>
          <w:szCs w:val="26"/>
          <w:lang w:eastAsia="en-GB"/>
          <w14:ligatures w14:val="none"/>
        </w:rPr>
        <w:t>, 1967).</w:t>
      </w:r>
      <w:r w:rsidRPr="00BD7A94">
        <w:rPr>
          <w:rFonts w:ascii="Times New Roman" w:eastAsia="Times New Roman" w:hAnsi="Times New Roman" w:cs="Times New Roman"/>
          <w:color w:val="000000"/>
          <w:kern w:val="0"/>
          <w:sz w:val="26"/>
          <w:szCs w:val="26"/>
          <w:lang w:eastAsia="en-GB"/>
          <w14:ligatures w14:val="none"/>
        </w:rPr>
        <w:br/>
        <w:t>Controversele privind „tăcerea” lui Pius al XII-lea sunt intens discutate, dar numeroși istorici subliniază că o condamnare publică frontală ar fi provocat represalii masive, soldate cu moartea a zeci de mii de evrei ascunși de rețelele catolice (Ronald Rychlak, </w:t>
      </w:r>
      <w:r w:rsidRPr="00BD7A94">
        <w:rPr>
          <w:rFonts w:ascii="Times New Roman" w:eastAsia="Times New Roman" w:hAnsi="Times New Roman" w:cs="Times New Roman"/>
          <w:i/>
          <w:iCs/>
          <w:color w:val="000000"/>
          <w:kern w:val="0"/>
          <w:sz w:val="26"/>
          <w:szCs w:val="26"/>
          <w:lang w:eastAsia="en-GB"/>
          <w14:ligatures w14:val="none"/>
        </w:rPr>
        <w:t>Hitler, the War, and the Pope</w:t>
      </w:r>
      <w:r w:rsidRPr="00BD7A94">
        <w:rPr>
          <w:rFonts w:ascii="Times New Roman" w:eastAsia="Times New Roman" w:hAnsi="Times New Roman" w:cs="Times New Roman"/>
          <w:color w:val="000000"/>
          <w:kern w:val="0"/>
          <w:sz w:val="26"/>
          <w:szCs w:val="26"/>
          <w:lang w:eastAsia="en-GB"/>
          <w14:ligatures w14:val="none"/>
        </w:rPr>
        <w:t>, 2000).</w:t>
      </w:r>
    </w:p>
    <w:p w14:paraId="4ED7545C" w14:textId="77777777" w:rsidR="004D305D" w:rsidRPr="00BD7A94" w:rsidRDefault="004D305D" w:rsidP="0071779C">
      <w:pPr>
        <w:spacing w:before="100" w:beforeAutospacing="1" w:after="100" w:afterAutospacing="1" w:line="240" w:lineRule="auto"/>
        <w:jc w:val="both"/>
        <w:outlineLvl w:val="1"/>
        <w:rPr>
          <w:rFonts w:ascii="Times New Roman" w:eastAsia="Times New Roman" w:hAnsi="Times New Roman" w:cs="Times New Roman"/>
          <w:b/>
          <w:bCs/>
          <w:color w:val="000000"/>
          <w:kern w:val="0"/>
          <w:sz w:val="26"/>
          <w:szCs w:val="26"/>
          <w:lang w:eastAsia="en-GB"/>
          <w14:ligatures w14:val="none"/>
        </w:rPr>
      </w:pPr>
      <w:r w:rsidRPr="00BD7A94">
        <w:rPr>
          <w:rFonts w:ascii="Times New Roman" w:eastAsia="Times New Roman" w:hAnsi="Times New Roman" w:cs="Times New Roman"/>
          <w:b/>
          <w:bCs/>
          <w:color w:val="000000"/>
          <w:kern w:val="0"/>
          <w:sz w:val="26"/>
          <w:szCs w:val="26"/>
          <w:lang w:eastAsia="en-GB"/>
          <w14:ligatures w14:val="none"/>
        </w:rPr>
        <w:t>5. Concluzie: Biserica între realism moral și martiriu</w:t>
      </w:r>
    </w:p>
    <w:p w14:paraId="0FF64F8F" w14:textId="77777777" w:rsidR="00770C76" w:rsidRPr="00BD7A94" w:rsidRDefault="004D305D" w:rsidP="0071779C">
      <w:pPr>
        <w:spacing w:before="100" w:beforeAutospacing="1" w:after="100" w:afterAutospacing="1" w:line="240" w:lineRule="auto"/>
        <w:ind w:firstLine="720"/>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Perioada 1917–1945 reprezintă pentru Biserica Catolică un timp al alegerilor imposibile. Între comunismul ateu și fascismul idolatru, între persecuția politică și provocarea războiului mondial, Vaticanul a fost constrâns să caute permanent „răul mai mic” – nu din oportunism, ci pentru a proteja viața spirituală a milioanelor de credincioși.</w:t>
      </w:r>
      <w:r w:rsidRPr="00BD7A94">
        <w:rPr>
          <w:rFonts w:ascii="Times New Roman" w:eastAsia="Times New Roman" w:hAnsi="Times New Roman" w:cs="Times New Roman"/>
          <w:color w:val="000000"/>
          <w:kern w:val="0"/>
          <w:sz w:val="26"/>
          <w:szCs w:val="26"/>
          <w:lang w:eastAsia="en-GB"/>
          <w14:ligatures w14:val="none"/>
        </w:rPr>
        <w:br/>
        <w:t>În această epocă marcată de teroare, Biserica nu a încetat niciodată să apere demnitatea persoanei, libertatea religioasă și valoarea transcendentă a omului. Martirii Gulagului, preoții uciși în Spania, episcopii deportați în Siberia sau la Dachau, călugărițele ascunse în catacombe urbane – toți acești oameni au făcut din credința lor nu doar o convingere, ci un act suprem de libertate.</w:t>
      </w:r>
    </w:p>
    <w:p w14:paraId="35CC3114" w14:textId="65D0A27C" w:rsidR="004D305D" w:rsidRPr="00BD7A94" w:rsidRDefault="004D305D" w:rsidP="0071779C">
      <w:pPr>
        <w:spacing w:before="100" w:beforeAutospacing="1" w:after="100" w:afterAutospacing="1" w:line="240" w:lineRule="auto"/>
        <w:ind w:firstLine="720"/>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În fața totalitarismelor secolului XX, Biserica nu a avut soluții perfecte. Dar a rămas fidelă unei intuiții fundamentale: omul nu poate fi redus la materie, istorie sau ideologie. Libertatea spirituală nu este negociabilă. Iar în cele mai întunecate momente ale istoriei, această libertate a strălucit ca un martiriu.</w:t>
      </w:r>
    </w:p>
    <w:p w14:paraId="75839611" w14:textId="77777777" w:rsidR="004D305D" w:rsidRPr="00BD7A94" w:rsidRDefault="004D305D" w:rsidP="0071779C">
      <w:pPr>
        <w:jc w:val="both"/>
        <w:rPr>
          <w:sz w:val="26"/>
          <w:szCs w:val="26"/>
        </w:rPr>
      </w:pPr>
      <w:r w:rsidRPr="00BD7A94">
        <w:rPr>
          <w:sz w:val="26"/>
          <w:szCs w:val="26"/>
        </w:rPr>
        <w:br w:type="page"/>
      </w:r>
    </w:p>
    <w:p w14:paraId="0AEAF5BE" w14:textId="77777777" w:rsidR="00985648" w:rsidRPr="00BD7A94" w:rsidRDefault="00985648" w:rsidP="0071779C">
      <w:pPr>
        <w:spacing w:before="100" w:beforeAutospacing="1" w:after="100" w:afterAutospacing="1" w:line="240" w:lineRule="auto"/>
        <w:jc w:val="both"/>
        <w:outlineLvl w:val="0"/>
        <w:rPr>
          <w:rFonts w:ascii="Times New Roman" w:eastAsia="Times New Roman" w:hAnsi="Times New Roman" w:cs="Times New Roman"/>
          <w:b/>
          <w:bCs/>
          <w:color w:val="000000"/>
          <w:kern w:val="36"/>
          <w:sz w:val="26"/>
          <w:szCs w:val="26"/>
          <w:lang w:eastAsia="en-GB"/>
          <w14:ligatures w14:val="none"/>
        </w:rPr>
      </w:pPr>
      <w:r w:rsidRPr="00BD7A94">
        <w:rPr>
          <w:rFonts w:ascii="Times New Roman" w:eastAsia="Times New Roman" w:hAnsi="Times New Roman" w:cs="Times New Roman"/>
          <w:b/>
          <w:bCs/>
          <w:color w:val="000000"/>
          <w:kern w:val="36"/>
          <w:sz w:val="26"/>
          <w:szCs w:val="26"/>
          <w:lang w:eastAsia="en-GB"/>
          <w14:ligatures w14:val="none"/>
        </w:rPr>
        <w:lastRenderedPageBreak/>
        <w:t>Bibliografie selectivă</w:t>
      </w:r>
    </w:p>
    <w:p w14:paraId="72E243D3" w14:textId="77777777" w:rsidR="00985648" w:rsidRPr="00BD7A94" w:rsidRDefault="00985648" w:rsidP="0071779C">
      <w:pPr>
        <w:numPr>
          <w:ilvl w:val="0"/>
          <w:numId w:val="9"/>
        </w:num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Eric Hobsbawm, </w:t>
      </w:r>
      <w:r w:rsidRPr="00BD7A94">
        <w:rPr>
          <w:rFonts w:ascii="Times New Roman" w:eastAsia="Times New Roman" w:hAnsi="Times New Roman" w:cs="Times New Roman"/>
          <w:i/>
          <w:iCs/>
          <w:color w:val="000000"/>
          <w:kern w:val="0"/>
          <w:sz w:val="26"/>
          <w:szCs w:val="26"/>
          <w:lang w:eastAsia="en-GB"/>
          <w14:ligatures w14:val="none"/>
        </w:rPr>
        <w:t>The Age of Extremes: The Short Twentieth Century, 1914–1991</w:t>
      </w:r>
      <w:r w:rsidRPr="00BD7A94">
        <w:rPr>
          <w:rFonts w:ascii="Times New Roman" w:eastAsia="Times New Roman" w:hAnsi="Times New Roman" w:cs="Times New Roman"/>
          <w:color w:val="000000"/>
          <w:kern w:val="0"/>
          <w:sz w:val="26"/>
          <w:szCs w:val="26"/>
          <w:lang w:eastAsia="en-GB"/>
          <w14:ligatures w14:val="none"/>
        </w:rPr>
        <w:t>, London, 1994.</w:t>
      </w:r>
    </w:p>
    <w:p w14:paraId="6D50F2A1" w14:textId="77777777" w:rsidR="00985648" w:rsidRPr="00BD7A94" w:rsidRDefault="00985648" w:rsidP="0071779C">
      <w:pPr>
        <w:numPr>
          <w:ilvl w:val="0"/>
          <w:numId w:val="9"/>
        </w:num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Nicolas Werth, în </w:t>
      </w:r>
      <w:r w:rsidRPr="00BD7A94">
        <w:rPr>
          <w:rFonts w:ascii="Times New Roman" w:eastAsia="Times New Roman" w:hAnsi="Times New Roman" w:cs="Times New Roman"/>
          <w:i/>
          <w:iCs/>
          <w:color w:val="000000"/>
          <w:kern w:val="0"/>
          <w:sz w:val="26"/>
          <w:szCs w:val="26"/>
          <w:lang w:eastAsia="en-GB"/>
          <w14:ligatures w14:val="none"/>
        </w:rPr>
        <w:t>The Black Book of Communism</w:t>
      </w:r>
      <w:r w:rsidRPr="00BD7A94">
        <w:rPr>
          <w:rFonts w:ascii="Times New Roman" w:eastAsia="Times New Roman" w:hAnsi="Times New Roman" w:cs="Times New Roman"/>
          <w:color w:val="000000"/>
          <w:kern w:val="0"/>
          <w:sz w:val="26"/>
          <w:szCs w:val="26"/>
          <w:lang w:eastAsia="en-GB"/>
          <w14:ligatures w14:val="none"/>
        </w:rPr>
        <w:t>, Harvard University Press, 1999.</w:t>
      </w:r>
    </w:p>
    <w:p w14:paraId="557909CA" w14:textId="77777777" w:rsidR="00985648" w:rsidRPr="00BD7A94" w:rsidRDefault="00985648" w:rsidP="0071779C">
      <w:pPr>
        <w:numPr>
          <w:ilvl w:val="0"/>
          <w:numId w:val="9"/>
        </w:num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Gerhard Besier, </w:t>
      </w:r>
      <w:r w:rsidRPr="00BD7A94">
        <w:rPr>
          <w:rFonts w:ascii="Times New Roman" w:eastAsia="Times New Roman" w:hAnsi="Times New Roman" w:cs="Times New Roman"/>
          <w:i/>
          <w:iCs/>
          <w:color w:val="000000"/>
          <w:kern w:val="0"/>
          <w:sz w:val="26"/>
          <w:szCs w:val="26"/>
          <w:lang w:eastAsia="en-GB"/>
          <w14:ligatures w14:val="none"/>
        </w:rPr>
        <w:t>The Holy See and Hitler’s Germany</w:t>
      </w:r>
      <w:r w:rsidRPr="00BD7A94">
        <w:rPr>
          <w:rFonts w:ascii="Times New Roman" w:eastAsia="Times New Roman" w:hAnsi="Times New Roman" w:cs="Times New Roman"/>
          <w:color w:val="000000"/>
          <w:kern w:val="0"/>
          <w:sz w:val="26"/>
          <w:szCs w:val="26"/>
          <w:lang w:eastAsia="en-GB"/>
          <w14:ligatures w14:val="none"/>
        </w:rPr>
        <w:t>, Yale University Press, 2007.</w:t>
      </w:r>
    </w:p>
    <w:p w14:paraId="1F797B9A" w14:textId="77777777" w:rsidR="00985648" w:rsidRPr="00BD7A94" w:rsidRDefault="00985648" w:rsidP="0071779C">
      <w:pPr>
        <w:numPr>
          <w:ilvl w:val="0"/>
          <w:numId w:val="9"/>
        </w:num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Ronald Rychlak, </w:t>
      </w:r>
      <w:r w:rsidRPr="00BD7A94">
        <w:rPr>
          <w:rFonts w:ascii="Times New Roman" w:eastAsia="Times New Roman" w:hAnsi="Times New Roman" w:cs="Times New Roman"/>
          <w:i/>
          <w:iCs/>
          <w:color w:val="000000"/>
          <w:kern w:val="0"/>
          <w:sz w:val="26"/>
          <w:szCs w:val="26"/>
          <w:lang w:eastAsia="en-GB"/>
          <w14:ligatures w14:val="none"/>
        </w:rPr>
        <w:t>Hitler, the War, and the Pope</w:t>
      </w:r>
      <w:r w:rsidRPr="00BD7A94">
        <w:rPr>
          <w:rFonts w:ascii="Times New Roman" w:eastAsia="Times New Roman" w:hAnsi="Times New Roman" w:cs="Times New Roman"/>
          <w:color w:val="000000"/>
          <w:kern w:val="0"/>
          <w:sz w:val="26"/>
          <w:szCs w:val="26"/>
          <w:lang w:eastAsia="en-GB"/>
          <w14:ligatures w14:val="none"/>
        </w:rPr>
        <w:t>, Our Sunday Visitor, 2000.</w:t>
      </w:r>
    </w:p>
    <w:p w14:paraId="12878808" w14:textId="77777777" w:rsidR="00985648" w:rsidRPr="00BD7A94" w:rsidRDefault="00985648" w:rsidP="0071779C">
      <w:pPr>
        <w:numPr>
          <w:ilvl w:val="0"/>
          <w:numId w:val="9"/>
        </w:num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Pinchas Lapide, </w:t>
      </w:r>
      <w:r w:rsidRPr="00BD7A94">
        <w:rPr>
          <w:rFonts w:ascii="Times New Roman" w:eastAsia="Times New Roman" w:hAnsi="Times New Roman" w:cs="Times New Roman"/>
          <w:i/>
          <w:iCs/>
          <w:color w:val="000000"/>
          <w:kern w:val="0"/>
          <w:sz w:val="26"/>
          <w:szCs w:val="26"/>
          <w:lang w:eastAsia="en-GB"/>
          <w14:ligatures w14:val="none"/>
        </w:rPr>
        <w:t>The Last Three Popes and the Jews</w:t>
      </w:r>
      <w:r w:rsidRPr="00BD7A94">
        <w:rPr>
          <w:rFonts w:ascii="Times New Roman" w:eastAsia="Times New Roman" w:hAnsi="Times New Roman" w:cs="Times New Roman"/>
          <w:color w:val="000000"/>
          <w:kern w:val="0"/>
          <w:sz w:val="26"/>
          <w:szCs w:val="26"/>
          <w:lang w:eastAsia="en-GB"/>
          <w14:ligatures w14:val="none"/>
        </w:rPr>
        <w:t>, New York, 1967.</w:t>
      </w:r>
    </w:p>
    <w:p w14:paraId="747A6083" w14:textId="77777777" w:rsidR="00985648" w:rsidRPr="00BD7A94" w:rsidRDefault="00985648" w:rsidP="0071779C">
      <w:pPr>
        <w:numPr>
          <w:ilvl w:val="0"/>
          <w:numId w:val="9"/>
        </w:num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Hugh Thomas, </w:t>
      </w:r>
      <w:r w:rsidRPr="00BD7A94">
        <w:rPr>
          <w:rFonts w:ascii="Times New Roman" w:eastAsia="Times New Roman" w:hAnsi="Times New Roman" w:cs="Times New Roman"/>
          <w:i/>
          <w:iCs/>
          <w:color w:val="000000"/>
          <w:kern w:val="0"/>
          <w:sz w:val="26"/>
          <w:szCs w:val="26"/>
          <w:lang w:eastAsia="en-GB"/>
          <w14:ligatures w14:val="none"/>
        </w:rPr>
        <w:t>The Spanish Civil War</w:t>
      </w:r>
      <w:r w:rsidRPr="00BD7A94">
        <w:rPr>
          <w:rFonts w:ascii="Times New Roman" w:eastAsia="Times New Roman" w:hAnsi="Times New Roman" w:cs="Times New Roman"/>
          <w:color w:val="000000"/>
          <w:kern w:val="0"/>
          <w:sz w:val="26"/>
          <w:szCs w:val="26"/>
          <w:lang w:eastAsia="en-GB"/>
          <w14:ligatures w14:val="none"/>
        </w:rPr>
        <w:t>, London, 2001.</w:t>
      </w:r>
    </w:p>
    <w:p w14:paraId="15D577FB" w14:textId="77777777" w:rsidR="00985648" w:rsidRPr="00BD7A94" w:rsidRDefault="00985648" w:rsidP="0071779C">
      <w:pPr>
        <w:numPr>
          <w:ilvl w:val="0"/>
          <w:numId w:val="9"/>
        </w:num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Michael Burleigh, </w:t>
      </w:r>
      <w:r w:rsidRPr="00BD7A94">
        <w:rPr>
          <w:rFonts w:ascii="Times New Roman" w:eastAsia="Times New Roman" w:hAnsi="Times New Roman" w:cs="Times New Roman"/>
          <w:i/>
          <w:iCs/>
          <w:color w:val="000000"/>
          <w:kern w:val="0"/>
          <w:sz w:val="26"/>
          <w:szCs w:val="26"/>
          <w:lang w:eastAsia="en-GB"/>
          <w14:ligatures w14:val="none"/>
        </w:rPr>
        <w:t>Sacred Causes: Religion and Politics from the European Dictators to Al Qaeda</w:t>
      </w:r>
      <w:r w:rsidRPr="00BD7A94">
        <w:rPr>
          <w:rFonts w:ascii="Times New Roman" w:eastAsia="Times New Roman" w:hAnsi="Times New Roman" w:cs="Times New Roman"/>
          <w:color w:val="000000"/>
          <w:kern w:val="0"/>
          <w:sz w:val="26"/>
          <w:szCs w:val="26"/>
          <w:lang w:eastAsia="en-GB"/>
          <w14:ligatures w14:val="none"/>
        </w:rPr>
        <w:t>, HarperCollins, 2006.</w:t>
      </w:r>
    </w:p>
    <w:p w14:paraId="39688B5C" w14:textId="77777777" w:rsidR="00985648" w:rsidRPr="00BD7A94" w:rsidRDefault="00985648" w:rsidP="0071779C">
      <w:pPr>
        <w:numPr>
          <w:ilvl w:val="0"/>
          <w:numId w:val="9"/>
        </w:num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Robert Royal, </w:t>
      </w:r>
      <w:r w:rsidRPr="00BD7A94">
        <w:rPr>
          <w:rFonts w:ascii="Times New Roman" w:eastAsia="Times New Roman" w:hAnsi="Times New Roman" w:cs="Times New Roman"/>
          <w:i/>
          <w:iCs/>
          <w:color w:val="000000"/>
          <w:kern w:val="0"/>
          <w:sz w:val="26"/>
          <w:szCs w:val="26"/>
          <w:lang w:eastAsia="en-GB"/>
          <w14:ligatures w14:val="none"/>
        </w:rPr>
        <w:t>The Catholic Martyrs of the Twentieth Century</w:t>
      </w:r>
      <w:r w:rsidRPr="00BD7A94">
        <w:rPr>
          <w:rFonts w:ascii="Times New Roman" w:eastAsia="Times New Roman" w:hAnsi="Times New Roman" w:cs="Times New Roman"/>
          <w:color w:val="000000"/>
          <w:kern w:val="0"/>
          <w:sz w:val="26"/>
          <w:szCs w:val="26"/>
          <w:lang w:eastAsia="en-GB"/>
          <w14:ligatures w14:val="none"/>
        </w:rPr>
        <w:t>, New York, 2000.</w:t>
      </w:r>
    </w:p>
    <w:p w14:paraId="7AB72495" w14:textId="77777777" w:rsidR="00985648" w:rsidRPr="00BD7A94" w:rsidRDefault="00985648" w:rsidP="0071779C">
      <w:pPr>
        <w:numPr>
          <w:ilvl w:val="0"/>
          <w:numId w:val="9"/>
        </w:num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Owen Chadwick, </w:t>
      </w:r>
      <w:r w:rsidRPr="00BD7A94">
        <w:rPr>
          <w:rFonts w:ascii="Times New Roman" w:eastAsia="Times New Roman" w:hAnsi="Times New Roman" w:cs="Times New Roman"/>
          <w:i/>
          <w:iCs/>
          <w:color w:val="000000"/>
          <w:kern w:val="0"/>
          <w:sz w:val="26"/>
          <w:szCs w:val="26"/>
          <w:lang w:eastAsia="en-GB"/>
          <w14:ligatures w14:val="none"/>
        </w:rPr>
        <w:t>The Christian Church in the Cold War</w:t>
      </w:r>
      <w:r w:rsidRPr="00BD7A94">
        <w:rPr>
          <w:rFonts w:ascii="Times New Roman" w:eastAsia="Times New Roman" w:hAnsi="Times New Roman" w:cs="Times New Roman"/>
          <w:color w:val="000000"/>
          <w:kern w:val="0"/>
          <w:sz w:val="26"/>
          <w:szCs w:val="26"/>
          <w:lang w:eastAsia="en-GB"/>
          <w14:ligatures w14:val="none"/>
        </w:rPr>
        <w:t>, London, 1992.</w:t>
      </w:r>
    </w:p>
    <w:p w14:paraId="5F035200" w14:textId="77777777" w:rsidR="00985648" w:rsidRPr="00BD7A94" w:rsidRDefault="00985648" w:rsidP="0071779C">
      <w:pPr>
        <w:numPr>
          <w:ilvl w:val="0"/>
          <w:numId w:val="9"/>
        </w:num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A. Soljenițîn, </w:t>
      </w:r>
      <w:r w:rsidRPr="00BD7A94">
        <w:rPr>
          <w:rFonts w:ascii="Times New Roman" w:eastAsia="Times New Roman" w:hAnsi="Times New Roman" w:cs="Times New Roman"/>
          <w:i/>
          <w:iCs/>
          <w:color w:val="000000"/>
          <w:kern w:val="0"/>
          <w:sz w:val="26"/>
          <w:szCs w:val="26"/>
          <w:lang w:eastAsia="en-GB"/>
          <w14:ligatures w14:val="none"/>
        </w:rPr>
        <w:t>The Gulag Archipelago</w:t>
      </w:r>
      <w:r w:rsidRPr="00BD7A94">
        <w:rPr>
          <w:rFonts w:ascii="Times New Roman" w:eastAsia="Times New Roman" w:hAnsi="Times New Roman" w:cs="Times New Roman"/>
          <w:color w:val="000000"/>
          <w:kern w:val="0"/>
          <w:sz w:val="26"/>
          <w:szCs w:val="26"/>
          <w:lang w:eastAsia="en-GB"/>
          <w14:ligatures w14:val="none"/>
        </w:rPr>
        <w:t>, 1973–1975.</w:t>
      </w:r>
    </w:p>
    <w:p w14:paraId="1D6DBD2B" w14:textId="77777777" w:rsidR="00985648" w:rsidRPr="00BD7A94" w:rsidRDefault="00985648" w:rsidP="0071779C">
      <w:pPr>
        <w:numPr>
          <w:ilvl w:val="0"/>
          <w:numId w:val="9"/>
        </w:num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Evgenia Ginzburg, </w:t>
      </w:r>
      <w:r w:rsidRPr="00BD7A94">
        <w:rPr>
          <w:rFonts w:ascii="Times New Roman" w:eastAsia="Times New Roman" w:hAnsi="Times New Roman" w:cs="Times New Roman"/>
          <w:i/>
          <w:iCs/>
          <w:color w:val="000000"/>
          <w:kern w:val="0"/>
          <w:sz w:val="26"/>
          <w:szCs w:val="26"/>
          <w:lang w:eastAsia="en-GB"/>
          <w14:ligatures w14:val="none"/>
        </w:rPr>
        <w:t>Journey Into the Whirlwind</w:t>
      </w:r>
      <w:r w:rsidRPr="00BD7A94">
        <w:rPr>
          <w:rFonts w:ascii="Times New Roman" w:eastAsia="Times New Roman" w:hAnsi="Times New Roman" w:cs="Times New Roman"/>
          <w:color w:val="000000"/>
          <w:kern w:val="0"/>
          <w:sz w:val="26"/>
          <w:szCs w:val="26"/>
          <w:lang w:eastAsia="en-GB"/>
          <w14:ligatures w14:val="none"/>
        </w:rPr>
        <w:t>, 1967.</w:t>
      </w:r>
    </w:p>
    <w:p w14:paraId="15FED511" w14:textId="77777777" w:rsidR="00985648" w:rsidRPr="00BD7A94" w:rsidRDefault="00985648" w:rsidP="0071779C">
      <w:pPr>
        <w:jc w:val="both"/>
        <w:rPr>
          <w:rFonts w:ascii="Times New Roman" w:eastAsia="Times New Roman" w:hAnsi="Times New Roman" w:cs="Times New Roman"/>
          <w:b/>
          <w:bCs/>
          <w:color w:val="000000"/>
          <w:kern w:val="0"/>
          <w:sz w:val="26"/>
          <w:szCs w:val="26"/>
          <w:lang w:eastAsia="en-GB"/>
          <w14:ligatures w14:val="none"/>
        </w:rPr>
      </w:pPr>
      <w:r w:rsidRPr="00BD7A94">
        <w:rPr>
          <w:rFonts w:ascii="Times New Roman" w:eastAsia="Times New Roman" w:hAnsi="Times New Roman" w:cs="Times New Roman"/>
          <w:b/>
          <w:bCs/>
          <w:color w:val="000000"/>
          <w:kern w:val="0"/>
          <w:sz w:val="26"/>
          <w:szCs w:val="26"/>
          <w:lang w:eastAsia="en-GB"/>
          <w14:ligatures w14:val="none"/>
        </w:rPr>
        <w:br w:type="page"/>
      </w:r>
    </w:p>
    <w:p w14:paraId="6C40BAB9" w14:textId="77777777" w:rsidR="00985648" w:rsidRPr="00BD7A94" w:rsidRDefault="00985648" w:rsidP="0071779C">
      <w:pPr>
        <w:spacing w:before="100" w:beforeAutospacing="1" w:after="100" w:afterAutospacing="1" w:line="240" w:lineRule="auto"/>
        <w:ind w:left="720"/>
        <w:jc w:val="both"/>
        <w:rPr>
          <w:rFonts w:ascii="Times New Roman" w:eastAsia="Times New Roman" w:hAnsi="Times New Roman" w:cs="Times New Roman"/>
          <w:color w:val="000000"/>
          <w:kern w:val="0"/>
          <w:sz w:val="26"/>
          <w:szCs w:val="26"/>
          <w:lang w:eastAsia="en-GB"/>
          <w14:ligatures w14:val="none"/>
        </w:rPr>
      </w:pPr>
    </w:p>
    <w:p w14:paraId="0A484B57" w14:textId="77777777" w:rsidR="00985648" w:rsidRPr="00BD7A94" w:rsidRDefault="00985648" w:rsidP="00EF56FF">
      <w:pPr>
        <w:spacing w:before="100" w:beforeAutospacing="1" w:after="100" w:afterAutospacing="1" w:line="240" w:lineRule="auto"/>
        <w:jc w:val="both"/>
        <w:outlineLvl w:val="0"/>
        <w:rPr>
          <w:rFonts w:ascii="Times New Roman" w:eastAsia="Times New Roman" w:hAnsi="Times New Roman" w:cs="Times New Roman"/>
          <w:b/>
          <w:bCs/>
          <w:color w:val="000000"/>
          <w:kern w:val="36"/>
          <w:sz w:val="26"/>
          <w:szCs w:val="26"/>
          <w:lang w:eastAsia="en-GB"/>
          <w14:ligatures w14:val="none"/>
        </w:rPr>
      </w:pPr>
      <w:r w:rsidRPr="00BD7A94">
        <w:rPr>
          <w:rFonts w:ascii="Times New Roman" w:eastAsia="Times New Roman" w:hAnsi="Times New Roman" w:cs="Times New Roman"/>
          <w:b/>
          <w:bCs/>
          <w:color w:val="000000"/>
          <w:kern w:val="36"/>
          <w:sz w:val="26"/>
          <w:szCs w:val="26"/>
          <w:lang w:eastAsia="en-GB"/>
          <w14:ligatures w14:val="none"/>
        </w:rPr>
        <w:t>Partea a II-a</w:t>
      </w:r>
    </w:p>
    <w:p w14:paraId="4FF76375" w14:textId="77777777" w:rsidR="00EF56FF" w:rsidRPr="00BD7A94" w:rsidRDefault="00EF56FF" w:rsidP="00EF56FF">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b/>
          <w:bCs/>
          <w:color w:val="000000"/>
          <w:kern w:val="0"/>
          <w:sz w:val="26"/>
          <w:szCs w:val="26"/>
          <w:lang w:eastAsia="en-GB"/>
          <w14:ligatures w14:val="none"/>
        </w:rPr>
        <w:t>Războiul Rece și Biserica lui Pius al XII-lea (1945–1958)</w:t>
      </w:r>
    </w:p>
    <w:p w14:paraId="08420FE7" w14:textId="77777777" w:rsidR="00EF56FF" w:rsidRPr="00BD7A94" w:rsidRDefault="00EF56FF" w:rsidP="00EF56FF">
      <w:pPr>
        <w:pStyle w:val="ListParagraph"/>
        <w:numPr>
          <w:ilvl w:val="0"/>
          <w:numId w:val="62"/>
        </w:numPr>
        <w:spacing w:before="100" w:beforeAutospacing="1" w:after="100" w:afterAutospacing="1" w:line="240" w:lineRule="auto"/>
        <w:jc w:val="both"/>
        <w:rPr>
          <w:rFonts w:ascii="Times New Roman" w:eastAsia="Times New Roman" w:hAnsi="Times New Roman" w:cs="Times New Roman"/>
          <w:b/>
          <w:bCs/>
          <w:color w:val="000000"/>
          <w:kern w:val="0"/>
          <w:sz w:val="26"/>
          <w:szCs w:val="26"/>
          <w:lang w:eastAsia="en-GB"/>
          <w14:ligatures w14:val="none"/>
        </w:rPr>
      </w:pPr>
      <w:r w:rsidRPr="00BD7A94">
        <w:rPr>
          <w:rFonts w:ascii="Times New Roman" w:eastAsia="Times New Roman" w:hAnsi="Times New Roman" w:cs="Times New Roman"/>
          <w:b/>
          <w:bCs/>
          <w:color w:val="000000"/>
          <w:kern w:val="0"/>
          <w:sz w:val="26"/>
          <w:szCs w:val="26"/>
          <w:lang w:eastAsia="en-GB"/>
          <w14:ligatures w14:val="none"/>
        </w:rPr>
        <w:t>Europa divizată: contextul geopolitic al unei noi confruntări spirituale</w:t>
      </w:r>
    </w:p>
    <w:p w14:paraId="60AF5DB0" w14:textId="5CBC90B4" w:rsidR="00EF56FF" w:rsidRPr="00BD7A94" w:rsidRDefault="00EF56FF" w:rsidP="00EF56FF">
      <w:pPr>
        <w:spacing w:before="100" w:beforeAutospacing="1" w:after="100" w:afterAutospacing="1" w:line="240" w:lineRule="auto"/>
        <w:ind w:firstLine="360"/>
        <w:jc w:val="both"/>
        <w:rPr>
          <w:rFonts w:ascii="Times New Roman" w:eastAsia="Times New Roman" w:hAnsi="Times New Roman" w:cs="Times New Roman"/>
          <w:b/>
          <w:bCs/>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La sfârșitul celui de-al Doilea Război Mondial, Europa se afla într-o stare de colaps profund. Orașe întregi erau ruinate, milioane de oameni rămăseseră fără locuință, iar în multe țări societatea era traumatizată de atrocități, deportări, foamete și violențe politice. În această lume răvășită, ordinea internațională s-a reconfigurat în jurul celor două superputeri care emergaseră din conflict: Statele Unite și Uniunea Sovietică. Între acestea s-a instalat curând ceea ce istoricul John Lewis Gaddis a numit „logica bipolarității”, un sistem de tensiune permanentă în care fiecare tabără încerca să-și extindă influența asupra lumii (Gaddis, </w:t>
      </w:r>
      <w:r w:rsidRPr="00BD7A94">
        <w:rPr>
          <w:rFonts w:ascii="Times New Roman" w:eastAsia="Times New Roman" w:hAnsi="Times New Roman" w:cs="Times New Roman"/>
          <w:i/>
          <w:iCs/>
          <w:color w:val="000000"/>
          <w:kern w:val="0"/>
          <w:sz w:val="26"/>
          <w:szCs w:val="26"/>
          <w:lang w:eastAsia="en-GB"/>
          <w14:ligatures w14:val="none"/>
        </w:rPr>
        <w:t>The Cold War: A New History</w:t>
      </w:r>
      <w:r w:rsidRPr="00BD7A94">
        <w:rPr>
          <w:rFonts w:ascii="Times New Roman" w:eastAsia="Times New Roman" w:hAnsi="Times New Roman" w:cs="Times New Roman"/>
          <w:color w:val="000000"/>
          <w:kern w:val="0"/>
          <w:sz w:val="26"/>
          <w:szCs w:val="26"/>
          <w:lang w:eastAsia="en-GB"/>
          <w14:ligatures w14:val="none"/>
        </w:rPr>
        <w:t>, 2005).</w:t>
      </w:r>
    </w:p>
    <w:p w14:paraId="60F5432D" w14:textId="3C1F0A50" w:rsidR="00EF56FF" w:rsidRPr="00BD7A94" w:rsidRDefault="00EF56FF" w:rsidP="00EF56FF">
      <w:pPr>
        <w:pStyle w:val="ListParagraph"/>
        <w:numPr>
          <w:ilvl w:val="1"/>
          <w:numId w:val="62"/>
        </w:numPr>
        <w:spacing w:before="100" w:beforeAutospacing="1" w:after="100" w:afterAutospacing="1" w:line="240" w:lineRule="auto"/>
        <w:jc w:val="both"/>
        <w:rPr>
          <w:rFonts w:ascii="Times New Roman" w:eastAsia="Times New Roman" w:hAnsi="Times New Roman" w:cs="Times New Roman"/>
          <w:b/>
          <w:bCs/>
          <w:color w:val="000000"/>
          <w:kern w:val="0"/>
          <w:sz w:val="26"/>
          <w:szCs w:val="26"/>
          <w:lang w:eastAsia="en-GB"/>
          <w14:ligatures w14:val="none"/>
        </w:rPr>
      </w:pPr>
      <w:r w:rsidRPr="00BD7A94">
        <w:rPr>
          <w:rFonts w:ascii="Times New Roman" w:eastAsia="Times New Roman" w:hAnsi="Times New Roman" w:cs="Times New Roman"/>
          <w:b/>
          <w:bCs/>
          <w:color w:val="000000"/>
          <w:kern w:val="0"/>
          <w:sz w:val="26"/>
          <w:szCs w:val="26"/>
          <w:lang w:eastAsia="en-GB"/>
          <w14:ligatures w14:val="none"/>
        </w:rPr>
        <w:t>Apariția „Cortinei de Fier” și consecințele sale religioase</w:t>
      </w:r>
    </w:p>
    <w:p w14:paraId="7E13CED2" w14:textId="77777777" w:rsidR="00EF56FF" w:rsidRPr="00BD7A94" w:rsidRDefault="00EF56FF" w:rsidP="00EF56FF">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Discursul lui Winston Churchill de la Fulton (1946) a fixat termenul „Cortina de Fier”, care desemna nu doar o delimitare militară și politică, ci și o ruptură culturală și spirituală între Est și Vest. În spatele acestei cortine, regimurile comuniste instalate în Europa Centrală și de Est au adoptat, treptat, ideologia ateistă promovată de modelul sovietic.</w:t>
      </w:r>
    </w:p>
    <w:p w14:paraId="63C55D6B" w14:textId="77777777" w:rsidR="00EF56FF" w:rsidRPr="00BD7A94" w:rsidRDefault="00EF56FF" w:rsidP="00EF56FF">
      <w:pPr>
        <w:spacing w:before="100" w:beforeAutospacing="1" w:after="100" w:afterAutospacing="1" w:line="240" w:lineRule="auto"/>
        <w:ind w:firstLine="720"/>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Între 1945 și 1948, procesele electorale trucate au adus la putere partide comuniste în:</w:t>
      </w:r>
    </w:p>
    <w:p w14:paraId="39A8652A" w14:textId="77777777" w:rsidR="00EF56FF" w:rsidRPr="00BD7A94" w:rsidRDefault="00EF56FF" w:rsidP="00EF56FF">
      <w:pPr>
        <w:spacing w:before="100" w:beforeAutospacing="1" w:after="100" w:afterAutospacing="1" w:line="240" w:lineRule="auto"/>
        <w:ind w:firstLine="720"/>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 Polonia, unde Bolesław Bierut a instituit un regim al controlului total;</w:t>
      </w:r>
      <w:r w:rsidRPr="00BD7A94">
        <w:rPr>
          <w:rFonts w:ascii="Times New Roman" w:eastAsia="Times New Roman" w:hAnsi="Times New Roman" w:cs="Times New Roman"/>
          <w:color w:val="000000"/>
          <w:kern w:val="0"/>
          <w:sz w:val="26"/>
          <w:szCs w:val="26"/>
          <w:lang w:eastAsia="en-GB"/>
          <w14:ligatures w14:val="none"/>
        </w:rPr>
        <w:br/>
        <w:t>• Cehoslovacia, unde lovitura de stat din februarie 1948 a înlăturat guvernul democratic;</w:t>
      </w:r>
      <w:r w:rsidRPr="00BD7A94">
        <w:rPr>
          <w:rFonts w:ascii="Times New Roman" w:eastAsia="Times New Roman" w:hAnsi="Times New Roman" w:cs="Times New Roman"/>
          <w:color w:val="000000"/>
          <w:kern w:val="0"/>
          <w:sz w:val="26"/>
          <w:szCs w:val="26"/>
          <w:lang w:eastAsia="en-GB"/>
          <w14:ligatures w14:val="none"/>
        </w:rPr>
        <w:br/>
        <w:t>• Ungaria, unde Mátyás Rákosi a instaurat „dictatura proletariatului”;</w:t>
      </w:r>
      <w:r w:rsidRPr="00BD7A94">
        <w:rPr>
          <w:rFonts w:ascii="Times New Roman" w:eastAsia="Times New Roman" w:hAnsi="Times New Roman" w:cs="Times New Roman"/>
          <w:color w:val="000000"/>
          <w:kern w:val="0"/>
          <w:sz w:val="26"/>
          <w:szCs w:val="26"/>
          <w:lang w:eastAsia="en-GB"/>
          <w14:ligatures w14:val="none"/>
        </w:rPr>
        <w:br/>
        <w:t>• România, unde orchestrarea alegerilor din 1946 și abdicarea forțată a regelui Mihai (1947) au deschis calea consolidării comunismului;</w:t>
      </w:r>
    </w:p>
    <w:p w14:paraId="42AA0F24" w14:textId="1DBB6899" w:rsidR="00EF56FF" w:rsidRPr="00BD7A94" w:rsidRDefault="00EF56FF" w:rsidP="00EF56FF">
      <w:pPr>
        <w:spacing w:before="100" w:beforeAutospacing="1" w:after="100" w:afterAutospacing="1" w:line="240" w:lineRule="auto"/>
        <w:ind w:firstLine="720"/>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 Bulgaria, Albania, RDG, unde sovietizarea s-a produs rapid.</w:t>
      </w:r>
    </w:p>
    <w:p w14:paraId="1113A8A1" w14:textId="77777777" w:rsidR="00EF56FF" w:rsidRPr="00BD7A94" w:rsidRDefault="00EF56FF" w:rsidP="00EF56FF">
      <w:pPr>
        <w:spacing w:before="100" w:beforeAutospacing="1" w:after="100" w:afterAutospacing="1" w:line="240" w:lineRule="auto"/>
        <w:ind w:firstLine="720"/>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Pentru Biserică, instaurarea acestor regimuri nu reprezenta doar o problemă de natură diplomatică, ci o lovitură directă asupra libertății religioase. În Est trăiau aproximativ 40 de milioane de catolici – mulți dintre ei în Polonia, Ungaria și Cehoslovacia – pentru care Roma devenea singurul centru spiritual legitim în fața noii puteri politice.</w:t>
      </w:r>
    </w:p>
    <w:p w14:paraId="37829A56" w14:textId="2867B65A" w:rsidR="00EF56FF" w:rsidRPr="00BD7A94" w:rsidRDefault="00EF56FF" w:rsidP="00EF56FF">
      <w:pPr>
        <w:pStyle w:val="ListParagraph"/>
        <w:numPr>
          <w:ilvl w:val="1"/>
          <w:numId w:val="62"/>
        </w:numPr>
        <w:spacing w:before="100" w:beforeAutospacing="1" w:after="100" w:afterAutospacing="1" w:line="240" w:lineRule="auto"/>
        <w:jc w:val="both"/>
        <w:rPr>
          <w:rFonts w:ascii="Times New Roman" w:eastAsia="Times New Roman" w:hAnsi="Times New Roman" w:cs="Times New Roman"/>
          <w:b/>
          <w:bCs/>
          <w:color w:val="000000"/>
          <w:kern w:val="0"/>
          <w:sz w:val="26"/>
          <w:szCs w:val="26"/>
          <w:lang w:eastAsia="en-GB"/>
          <w14:ligatures w14:val="none"/>
        </w:rPr>
      </w:pPr>
      <w:r w:rsidRPr="00BD7A94">
        <w:rPr>
          <w:rFonts w:ascii="Times New Roman" w:eastAsia="Times New Roman" w:hAnsi="Times New Roman" w:cs="Times New Roman"/>
          <w:b/>
          <w:bCs/>
          <w:color w:val="000000"/>
          <w:kern w:val="0"/>
          <w:sz w:val="26"/>
          <w:szCs w:val="26"/>
          <w:lang w:eastAsia="en-GB"/>
          <w14:ligatures w14:val="none"/>
        </w:rPr>
        <w:t>Demantelarea structurilor catolice în Estul Europei</w:t>
      </w:r>
    </w:p>
    <w:p w14:paraId="3A38E614" w14:textId="5773889C" w:rsidR="00EF56FF" w:rsidRPr="00BD7A94" w:rsidRDefault="00EF56FF" w:rsidP="00EF56FF">
      <w:pPr>
        <w:spacing w:before="100" w:beforeAutospacing="1" w:after="100" w:afterAutospacing="1" w:line="240" w:lineRule="auto"/>
        <w:ind w:firstLine="360"/>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 xml:space="preserve">Represiunea împotriva Bisericii a urmat un model relativ uniform, coordonat de autoritățile comuniste: naționalizarea școlilor religioase, interzicerea asociațiilor catolice, arestarea episcopilor și a principalilor lideri clericali, închiderea mănăstirilor </w:t>
      </w:r>
      <w:r w:rsidRPr="00BD7A94">
        <w:rPr>
          <w:rFonts w:ascii="Times New Roman" w:eastAsia="Times New Roman" w:hAnsi="Times New Roman" w:cs="Times New Roman"/>
          <w:color w:val="000000"/>
          <w:kern w:val="0"/>
          <w:sz w:val="26"/>
          <w:szCs w:val="26"/>
          <w:lang w:eastAsia="en-GB"/>
          <w14:ligatures w14:val="none"/>
        </w:rPr>
        <w:lastRenderedPageBreak/>
        <w:t>și a seminariilor, dizolvarea Bisericilor greco-catolice, obligate să intre „în comuniune” cu Biserica Ortodoxă controlată de stat.</w:t>
      </w:r>
    </w:p>
    <w:p w14:paraId="33DF72F2" w14:textId="77777777" w:rsidR="00EF56FF" w:rsidRPr="00BD7A94" w:rsidRDefault="00EF56FF" w:rsidP="00EF56FF">
      <w:pPr>
        <w:spacing w:before="100" w:beforeAutospacing="1" w:after="100" w:afterAutospacing="1" w:line="240" w:lineRule="auto"/>
        <w:ind w:firstLine="360"/>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Cazul cel mai dramatic este cel al Bisericii Greco-Catolice din Ucraina, complet desființată în 1946 printr-un sinod pseudo-canonic ținut la Liov, organizat sub supravegherea NKVD. Mii de preoți au fost arestați; mitropolitul Andrei Șeptițki murise în 1944, dar succesorul său, cardinalul Josyf Slipyi, va fi deportat în Siberia până în 1963.</w:t>
      </w:r>
    </w:p>
    <w:p w14:paraId="1E49740D" w14:textId="77777777" w:rsidR="00EF56FF" w:rsidRPr="00BD7A94" w:rsidRDefault="00EF56FF" w:rsidP="00EF56FF">
      <w:pPr>
        <w:spacing w:before="100" w:beforeAutospacing="1" w:after="100" w:afterAutospacing="1" w:line="240" w:lineRule="auto"/>
        <w:ind w:firstLine="360"/>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Fenomenul s-a repetat în România, la 1 decembrie 1948, când Biserica Română Unită cu Roma a fost abolită prin Decretul 358/1948, iar episcopii săi – între care Valeriu Traian Frențiu, Iuliu Hossu, Vasile Aftenie, Alexandru Rusu – au fost arestați. Mulți au murit în detenție: Frențiu la Sighet, Aftenie asasinat la Văcărești, Rusu în închisoarea de la Gherla.</w:t>
      </w:r>
    </w:p>
    <w:p w14:paraId="02F5CACD" w14:textId="77777777" w:rsidR="00EF56FF" w:rsidRPr="00BD7A94" w:rsidRDefault="00EF56FF" w:rsidP="00EF56FF">
      <w:pPr>
        <w:spacing w:before="100" w:beforeAutospacing="1" w:after="100" w:afterAutospacing="1" w:line="240" w:lineRule="auto"/>
        <w:ind w:firstLine="360"/>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În Ungaria, ordinul iezuit a fost interzis în 1946; în 1950, toate mănăstirile au fost desființate. În Cehoslovacia, aproape 6.000 de călugări și călugărițe au fost internați în lagăre de „reeducare” în 1950.</w:t>
      </w:r>
    </w:p>
    <w:p w14:paraId="6C58450B" w14:textId="7E9971C2" w:rsidR="00EF56FF" w:rsidRPr="00BD7A94" w:rsidRDefault="00EF56FF" w:rsidP="00EF56FF">
      <w:pPr>
        <w:spacing w:before="100" w:beforeAutospacing="1" w:after="100" w:afterAutospacing="1" w:line="240" w:lineRule="auto"/>
        <w:ind w:firstLine="360"/>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Aceste persecuții au creat imaginea unei „Biserici martire”, o temă recurentă în omiliile și mesajele Papei Pius al XII-lea, care descria Estul Europei drept „pământ al Golgotei moderne”.</w:t>
      </w:r>
    </w:p>
    <w:p w14:paraId="115D9F39" w14:textId="77777777" w:rsidR="00EF56FF" w:rsidRPr="00BD7A94" w:rsidRDefault="00EF56FF" w:rsidP="00EF56FF">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b/>
          <w:bCs/>
          <w:color w:val="000000"/>
          <w:kern w:val="0"/>
          <w:sz w:val="26"/>
          <w:szCs w:val="26"/>
          <w:lang w:eastAsia="en-GB"/>
          <w14:ligatures w14:val="none"/>
        </w:rPr>
        <w:t>2. Poziția Bisericii: condamnare doctrinară, solidaritate spirituală</w:t>
      </w:r>
    </w:p>
    <w:p w14:paraId="381BAFB3" w14:textId="77777777" w:rsidR="00EF56FF" w:rsidRPr="00BD7A94" w:rsidRDefault="00EF56FF" w:rsidP="00EF56FF">
      <w:pPr>
        <w:spacing w:before="100" w:beforeAutospacing="1" w:after="100" w:afterAutospacing="1" w:line="240" w:lineRule="auto"/>
        <w:jc w:val="both"/>
        <w:rPr>
          <w:rFonts w:ascii="Times New Roman" w:eastAsia="Times New Roman" w:hAnsi="Times New Roman" w:cs="Times New Roman"/>
          <w:b/>
          <w:bCs/>
          <w:color w:val="000000"/>
          <w:kern w:val="0"/>
          <w:sz w:val="26"/>
          <w:szCs w:val="26"/>
          <w:lang w:eastAsia="en-GB"/>
          <w14:ligatures w14:val="none"/>
        </w:rPr>
      </w:pPr>
      <w:r w:rsidRPr="00BD7A94">
        <w:rPr>
          <w:rFonts w:ascii="Times New Roman" w:eastAsia="Times New Roman" w:hAnsi="Times New Roman" w:cs="Times New Roman"/>
          <w:b/>
          <w:bCs/>
          <w:color w:val="000000"/>
          <w:kern w:val="0"/>
          <w:sz w:val="26"/>
          <w:szCs w:val="26"/>
          <w:lang w:eastAsia="en-GB"/>
          <w14:ligatures w14:val="none"/>
        </w:rPr>
        <w:t>2.1. Condamnarea comunismului</w:t>
      </w:r>
    </w:p>
    <w:p w14:paraId="160CD09B" w14:textId="031FDD20" w:rsidR="00EF56FF" w:rsidRPr="00BD7A94" w:rsidRDefault="00EF56FF" w:rsidP="00EF56FF">
      <w:pPr>
        <w:spacing w:before="100" w:beforeAutospacing="1" w:after="100" w:afterAutospacing="1" w:line="240" w:lineRule="auto"/>
        <w:ind w:firstLine="720"/>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Pius al XII-lea (Eugenio Pacelli), cu formare diplomatică solidă și experiență de aproape 12 ani ca nunțiu în Germania, a înțeles profund pericolele ideologiilor totalitare. În 1949, la cererea sa, Sfântul Oficiu a emis decretul care interzicea explicit catolicilor: să se înscrie în partidele comuniste, să promoveze ideologia marxistă, să participe la publicații sau organizații comuniste. Pedeapsa era excomunicarea automată.</w:t>
      </w:r>
      <w:r w:rsidRPr="00BD7A94">
        <w:rPr>
          <w:rFonts w:ascii="Times New Roman" w:eastAsia="Times New Roman" w:hAnsi="Times New Roman" w:cs="Times New Roman"/>
          <w:color w:val="000000"/>
          <w:kern w:val="0"/>
          <w:sz w:val="26"/>
          <w:szCs w:val="26"/>
          <w:lang w:eastAsia="en-GB"/>
          <w14:ligatures w14:val="none"/>
        </w:rPr>
        <w:t xml:space="preserve"> </w:t>
      </w:r>
      <w:r w:rsidRPr="00BD7A94">
        <w:rPr>
          <w:rFonts w:ascii="Times New Roman" w:eastAsia="Times New Roman" w:hAnsi="Times New Roman" w:cs="Times New Roman"/>
          <w:color w:val="000000"/>
          <w:kern w:val="0"/>
          <w:sz w:val="26"/>
          <w:szCs w:val="26"/>
          <w:lang w:eastAsia="en-GB"/>
          <w14:ligatures w14:val="none"/>
        </w:rPr>
        <w:t>Decretul a fost interpretat în Occident ca o ruptură totală cu stânga politică, dar Vaticanul îl justifica prin caracterul intrinsec ateu și violent al marxism-leninismului, nu printr-o opțiune politică partizană. Papa insista: „Nu condamnăm popoarele, ci ideologia care le înlănțuiește.”</w:t>
      </w:r>
      <w:r w:rsidRPr="00BD7A94">
        <w:rPr>
          <w:rFonts w:ascii="Times New Roman" w:eastAsia="Times New Roman" w:hAnsi="Times New Roman" w:cs="Times New Roman"/>
          <w:color w:val="000000"/>
          <w:kern w:val="0"/>
          <w:sz w:val="26"/>
          <w:szCs w:val="26"/>
          <w:lang w:eastAsia="en-GB"/>
          <w14:ligatures w14:val="none"/>
        </w:rPr>
        <w:t xml:space="preserve"> </w:t>
      </w:r>
      <w:r w:rsidRPr="00BD7A94">
        <w:rPr>
          <w:rFonts w:ascii="Times New Roman" w:eastAsia="Times New Roman" w:hAnsi="Times New Roman" w:cs="Times New Roman"/>
          <w:color w:val="000000"/>
          <w:kern w:val="0"/>
          <w:sz w:val="26"/>
          <w:szCs w:val="26"/>
          <w:lang w:eastAsia="en-GB"/>
          <w14:ligatures w14:val="none"/>
        </w:rPr>
        <w:t>Enciclica </w:t>
      </w:r>
      <w:r w:rsidRPr="00BD7A94">
        <w:rPr>
          <w:rFonts w:ascii="Times New Roman" w:eastAsia="Times New Roman" w:hAnsi="Times New Roman" w:cs="Times New Roman"/>
          <w:i/>
          <w:iCs/>
          <w:color w:val="000000"/>
          <w:kern w:val="0"/>
          <w:sz w:val="26"/>
          <w:szCs w:val="26"/>
          <w:lang w:eastAsia="en-GB"/>
          <w14:ligatures w14:val="none"/>
        </w:rPr>
        <w:t>Evangelii praecones</w:t>
      </w:r>
      <w:r w:rsidRPr="00BD7A94">
        <w:rPr>
          <w:rFonts w:ascii="Times New Roman" w:eastAsia="Times New Roman" w:hAnsi="Times New Roman" w:cs="Times New Roman"/>
          <w:color w:val="000000"/>
          <w:kern w:val="0"/>
          <w:sz w:val="26"/>
          <w:szCs w:val="26"/>
          <w:lang w:eastAsia="en-GB"/>
          <w14:ligatures w14:val="none"/>
        </w:rPr>
        <w:t> (1951) sublinia pericolul încercării comunismului de a propune o antropologie fără Dumnezeu, iar </w:t>
      </w:r>
      <w:r w:rsidRPr="00BD7A94">
        <w:rPr>
          <w:rFonts w:ascii="Times New Roman" w:eastAsia="Times New Roman" w:hAnsi="Times New Roman" w:cs="Times New Roman"/>
          <w:i/>
          <w:iCs/>
          <w:color w:val="000000"/>
          <w:kern w:val="0"/>
          <w:sz w:val="26"/>
          <w:szCs w:val="26"/>
          <w:lang w:eastAsia="en-GB"/>
          <w14:ligatures w14:val="none"/>
        </w:rPr>
        <w:t>Orientales omnes Ecclesias</w:t>
      </w:r>
      <w:r w:rsidRPr="00BD7A94">
        <w:rPr>
          <w:rFonts w:ascii="Times New Roman" w:eastAsia="Times New Roman" w:hAnsi="Times New Roman" w:cs="Times New Roman"/>
          <w:color w:val="000000"/>
          <w:kern w:val="0"/>
          <w:sz w:val="26"/>
          <w:szCs w:val="26"/>
          <w:lang w:eastAsia="en-GB"/>
          <w14:ligatures w14:val="none"/>
        </w:rPr>
        <w:t> (1945) deplângea deja suferințele Bisericilor din Est.</w:t>
      </w:r>
    </w:p>
    <w:p w14:paraId="66A15D0C" w14:textId="77777777" w:rsidR="00EF56FF" w:rsidRPr="00BD7A94" w:rsidRDefault="00EF56FF" w:rsidP="00EF56FF">
      <w:pPr>
        <w:spacing w:before="100" w:beforeAutospacing="1" w:after="100" w:afterAutospacing="1" w:line="240" w:lineRule="auto"/>
        <w:jc w:val="both"/>
        <w:rPr>
          <w:rFonts w:ascii="Times New Roman" w:eastAsia="Times New Roman" w:hAnsi="Times New Roman" w:cs="Times New Roman"/>
          <w:b/>
          <w:bCs/>
          <w:color w:val="000000"/>
          <w:kern w:val="0"/>
          <w:sz w:val="26"/>
          <w:szCs w:val="26"/>
          <w:lang w:eastAsia="en-GB"/>
          <w14:ligatures w14:val="none"/>
        </w:rPr>
      </w:pPr>
      <w:r w:rsidRPr="00BD7A94">
        <w:rPr>
          <w:rFonts w:ascii="Times New Roman" w:eastAsia="Times New Roman" w:hAnsi="Times New Roman" w:cs="Times New Roman"/>
          <w:b/>
          <w:bCs/>
          <w:color w:val="000000"/>
          <w:kern w:val="0"/>
          <w:sz w:val="26"/>
          <w:szCs w:val="26"/>
          <w:lang w:eastAsia="en-GB"/>
          <w14:ligatures w14:val="none"/>
        </w:rPr>
        <w:t>2.2. Solidaritate cu „Biserica tăcerii”</w:t>
      </w:r>
    </w:p>
    <w:p w14:paraId="42221866" w14:textId="12DBD178" w:rsidR="00EF56FF" w:rsidRPr="00BD7A94" w:rsidRDefault="00EF56FF" w:rsidP="009B370C">
      <w:pPr>
        <w:spacing w:before="100" w:beforeAutospacing="1" w:after="100" w:afterAutospacing="1" w:line="240" w:lineRule="auto"/>
        <w:ind w:firstLine="720"/>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Unul dintre obiectivele centrale ale pontificatului a fost organizarea unei rețele de asistență spirituală și materială pentru Bisericile persecutate. În 1947, Vaticanul susține înființarea fundației </w:t>
      </w:r>
      <w:r w:rsidRPr="00BD7A94">
        <w:rPr>
          <w:rFonts w:ascii="Times New Roman" w:eastAsia="Times New Roman" w:hAnsi="Times New Roman" w:cs="Times New Roman"/>
          <w:i/>
          <w:iCs/>
          <w:color w:val="000000"/>
          <w:kern w:val="0"/>
          <w:sz w:val="26"/>
          <w:szCs w:val="26"/>
          <w:lang w:eastAsia="en-GB"/>
          <w14:ligatures w14:val="none"/>
        </w:rPr>
        <w:t>Aiuto alla Chiesa che Soffre</w:t>
      </w:r>
      <w:r w:rsidRPr="00BD7A94">
        <w:rPr>
          <w:rFonts w:ascii="Times New Roman" w:eastAsia="Times New Roman" w:hAnsi="Times New Roman" w:cs="Times New Roman"/>
          <w:color w:val="000000"/>
          <w:kern w:val="0"/>
          <w:sz w:val="26"/>
          <w:szCs w:val="26"/>
          <w:lang w:eastAsia="en-GB"/>
          <w14:ligatures w14:val="none"/>
        </w:rPr>
        <w:t> (ACN), inițiată de părintele Werenfried van Straaten – supranumit „Padre Speck”, preotul slăninii – care transporta ajutoare credincioșilor refugiați din Est.</w:t>
      </w:r>
      <w:r w:rsidR="009B370C" w:rsidRPr="00BD7A94">
        <w:rPr>
          <w:rFonts w:ascii="Times New Roman" w:eastAsia="Times New Roman" w:hAnsi="Times New Roman" w:cs="Times New Roman"/>
          <w:color w:val="000000"/>
          <w:kern w:val="0"/>
          <w:sz w:val="26"/>
          <w:szCs w:val="26"/>
          <w:lang w:eastAsia="en-GB"/>
          <w14:ligatures w14:val="none"/>
        </w:rPr>
        <w:t xml:space="preserve"> </w:t>
      </w:r>
      <w:r w:rsidRPr="00BD7A94">
        <w:rPr>
          <w:rFonts w:ascii="Times New Roman" w:eastAsia="Times New Roman" w:hAnsi="Times New Roman" w:cs="Times New Roman"/>
          <w:color w:val="000000"/>
          <w:kern w:val="0"/>
          <w:sz w:val="26"/>
          <w:szCs w:val="26"/>
          <w:lang w:eastAsia="en-GB"/>
          <w14:ligatures w14:val="none"/>
        </w:rPr>
        <w:t xml:space="preserve">În mesajele de Crăciun (în special cele din 1952 și 1956), papa deplânge „tăcerea impusă preoților și episcopilor”, oferindu-le totodată </w:t>
      </w:r>
      <w:r w:rsidRPr="00BD7A94">
        <w:rPr>
          <w:rFonts w:ascii="Times New Roman" w:eastAsia="Times New Roman" w:hAnsi="Times New Roman" w:cs="Times New Roman"/>
          <w:color w:val="000000"/>
          <w:kern w:val="0"/>
          <w:sz w:val="26"/>
          <w:szCs w:val="26"/>
          <w:lang w:eastAsia="en-GB"/>
          <w14:ligatures w14:val="none"/>
        </w:rPr>
        <w:lastRenderedPageBreak/>
        <w:t>locul central în discursul său universal. „Biserica tăcerii” devine, astfel, o metaforă teologică și politică, o Biserică lipsită de voce, dar nu de martiriu.</w:t>
      </w:r>
    </w:p>
    <w:p w14:paraId="0DBC460E" w14:textId="77777777" w:rsidR="009B370C" w:rsidRPr="00BD7A94" w:rsidRDefault="00EF56FF" w:rsidP="00EF56FF">
      <w:pPr>
        <w:spacing w:before="100" w:beforeAutospacing="1" w:after="100" w:afterAutospacing="1" w:line="240" w:lineRule="auto"/>
        <w:jc w:val="both"/>
        <w:rPr>
          <w:rFonts w:ascii="Times New Roman" w:eastAsia="Times New Roman" w:hAnsi="Times New Roman" w:cs="Times New Roman"/>
          <w:b/>
          <w:bCs/>
          <w:color w:val="000000"/>
          <w:kern w:val="0"/>
          <w:sz w:val="26"/>
          <w:szCs w:val="26"/>
          <w:lang w:eastAsia="en-GB"/>
          <w14:ligatures w14:val="none"/>
        </w:rPr>
      </w:pPr>
      <w:r w:rsidRPr="00BD7A94">
        <w:rPr>
          <w:rFonts w:ascii="Times New Roman" w:eastAsia="Times New Roman" w:hAnsi="Times New Roman" w:cs="Times New Roman"/>
          <w:b/>
          <w:bCs/>
          <w:color w:val="000000"/>
          <w:kern w:val="0"/>
          <w:sz w:val="26"/>
          <w:szCs w:val="26"/>
          <w:lang w:eastAsia="en-GB"/>
          <w14:ligatures w14:val="none"/>
        </w:rPr>
        <w:t>2.3. Cazurile cardinalilor persecutați</w:t>
      </w:r>
    </w:p>
    <w:p w14:paraId="27DA487D" w14:textId="041CA634" w:rsidR="00EF56FF" w:rsidRPr="00BD7A94" w:rsidRDefault="00EF56FF" w:rsidP="009B370C">
      <w:pPr>
        <w:spacing w:before="100" w:beforeAutospacing="1" w:after="100" w:afterAutospacing="1" w:line="240" w:lineRule="auto"/>
        <w:ind w:firstLine="720"/>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Câteva figuri centrale au devenit simboluri ale rezistenței morale:</w:t>
      </w:r>
      <w:r w:rsidRPr="00BD7A94">
        <w:rPr>
          <w:rFonts w:ascii="Times New Roman" w:eastAsia="Times New Roman" w:hAnsi="Times New Roman" w:cs="Times New Roman"/>
          <w:color w:val="000000"/>
          <w:kern w:val="0"/>
          <w:sz w:val="26"/>
          <w:szCs w:val="26"/>
          <w:lang w:eastAsia="en-GB"/>
          <w14:ligatures w14:val="none"/>
        </w:rPr>
        <w:br/>
        <w:t>• Cardinalul József Mindszenty (Ungaria): arestat în 1948, torturat, judecat în proces-spectacol în 1949, condamnat la închisoare pe viață. Eliberat în timpul revoltei din 1956, s-a refugiat la ambasada SUA din Budapesta, unde a rămas până în 1971. Mindszenty a simbolizat fidelitatea absolută față de Roma.</w:t>
      </w:r>
      <w:r w:rsidR="009B370C" w:rsidRPr="00BD7A94">
        <w:rPr>
          <w:rFonts w:ascii="Times New Roman" w:eastAsia="Times New Roman" w:hAnsi="Times New Roman" w:cs="Times New Roman"/>
          <w:color w:val="000000"/>
          <w:kern w:val="0"/>
          <w:sz w:val="26"/>
          <w:szCs w:val="26"/>
          <w:lang w:eastAsia="en-GB"/>
          <w14:ligatures w14:val="none"/>
        </w:rPr>
        <w:t xml:space="preserve"> </w:t>
      </w:r>
      <w:r w:rsidRPr="00BD7A94">
        <w:rPr>
          <w:rFonts w:ascii="Times New Roman" w:eastAsia="Times New Roman" w:hAnsi="Times New Roman" w:cs="Times New Roman"/>
          <w:color w:val="000000"/>
          <w:kern w:val="0"/>
          <w:sz w:val="26"/>
          <w:szCs w:val="26"/>
          <w:lang w:eastAsia="en-GB"/>
          <w14:ligatures w14:val="none"/>
        </w:rPr>
        <w:t>Cardinalul Stefan Wyszyński (Polonia): arestat în 1953 pentru refuzul de a permite controlul statului asupra numirilor episcopale; eliberat în 1956, a devenit arhitectul renașterii catolice din Polonia. Pius al XII-lea îl numea „leul din Varșovia”.</w:t>
      </w:r>
      <w:r w:rsidR="009B370C" w:rsidRPr="00BD7A94">
        <w:rPr>
          <w:rFonts w:ascii="Times New Roman" w:eastAsia="Times New Roman" w:hAnsi="Times New Roman" w:cs="Times New Roman"/>
          <w:color w:val="000000"/>
          <w:kern w:val="0"/>
          <w:sz w:val="26"/>
          <w:szCs w:val="26"/>
          <w:lang w:eastAsia="en-GB"/>
          <w14:ligatures w14:val="none"/>
        </w:rPr>
        <w:t xml:space="preserve"> </w:t>
      </w:r>
      <w:r w:rsidRPr="00BD7A94">
        <w:rPr>
          <w:rFonts w:ascii="Times New Roman" w:eastAsia="Times New Roman" w:hAnsi="Times New Roman" w:cs="Times New Roman"/>
          <w:color w:val="000000"/>
          <w:kern w:val="0"/>
          <w:sz w:val="26"/>
          <w:szCs w:val="26"/>
          <w:lang w:eastAsia="en-GB"/>
          <w14:ligatures w14:val="none"/>
        </w:rPr>
        <w:t>Iuliu Hossu (România): episcop greco-catolic, întemnițat la Sighet, refuză orice compromis; în 1948 primește în secret titlul de cardinal </w:t>
      </w:r>
      <w:r w:rsidRPr="00BD7A94">
        <w:rPr>
          <w:rFonts w:ascii="Times New Roman" w:eastAsia="Times New Roman" w:hAnsi="Times New Roman" w:cs="Times New Roman"/>
          <w:i/>
          <w:iCs/>
          <w:color w:val="000000"/>
          <w:kern w:val="0"/>
          <w:sz w:val="26"/>
          <w:szCs w:val="26"/>
          <w:lang w:eastAsia="en-GB"/>
          <w14:ligatures w14:val="none"/>
        </w:rPr>
        <w:t>in pectore</w:t>
      </w:r>
      <w:r w:rsidRPr="00BD7A94">
        <w:rPr>
          <w:rFonts w:ascii="Times New Roman" w:eastAsia="Times New Roman" w:hAnsi="Times New Roman" w:cs="Times New Roman"/>
          <w:color w:val="000000"/>
          <w:kern w:val="0"/>
          <w:sz w:val="26"/>
          <w:szCs w:val="26"/>
          <w:lang w:eastAsia="en-GB"/>
          <w14:ligatures w14:val="none"/>
        </w:rPr>
        <w:t> (fapt dezvăluit postum).</w:t>
      </w:r>
      <w:r w:rsidR="009B370C" w:rsidRPr="00BD7A94">
        <w:rPr>
          <w:rFonts w:ascii="Times New Roman" w:eastAsia="Times New Roman" w:hAnsi="Times New Roman" w:cs="Times New Roman"/>
          <w:color w:val="000000"/>
          <w:kern w:val="0"/>
          <w:sz w:val="26"/>
          <w:szCs w:val="26"/>
          <w:lang w:eastAsia="en-GB"/>
          <w14:ligatures w14:val="none"/>
        </w:rPr>
        <w:t xml:space="preserve"> </w:t>
      </w:r>
      <w:r w:rsidRPr="00BD7A94">
        <w:rPr>
          <w:rFonts w:ascii="Times New Roman" w:eastAsia="Times New Roman" w:hAnsi="Times New Roman" w:cs="Times New Roman"/>
          <w:color w:val="000000"/>
          <w:kern w:val="0"/>
          <w:sz w:val="26"/>
          <w:szCs w:val="26"/>
          <w:lang w:eastAsia="en-GB"/>
          <w14:ligatures w14:val="none"/>
        </w:rPr>
        <w:t>Aceste figuri au dat chip concret luptei dintre Biserică și regimurile comuniste.</w:t>
      </w:r>
    </w:p>
    <w:p w14:paraId="7C1BA126" w14:textId="77777777" w:rsidR="00EF56FF" w:rsidRPr="00BD7A94" w:rsidRDefault="00EF56FF" w:rsidP="00EF56FF">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b/>
          <w:bCs/>
          <w:color w:val="000000"/>
          <w:kern w:val="0"/>
          <w:sz w:val="26"/>
          <w:szCs w:val="26"/>
          <w:lang w:eastAsia="en-GB"/>
          <w14:ligatures w14:val="none"/>
        </w:rPr>
        <w:t>3. „Biserica tăcerii”: catehismul clandestinității</w:t>
      </w:r>
    </w:p>
    <w:p w14:paraId="36FF6750" w14:textId="77777777" w:rsidR="009B370C" w:rsidRPr="00BD7A94" w:rsidRDefault="00EF56FF" w:rsidP="00EF56FF">
      <w:pPr>
        <w:spacing w:before="100" w:beforeAutospacing="1" w:after="100" w:afterAutospacing="1" w:line="240" w:lineRule="auto"/>
        <w:jc w:val="both"/>
        <w:rPr>
          <w:rFonts w:ascii="Times New Roman" w:eastAsia="Times New Roman" w:hAnsi="Times New Roman" w:cs="Times New Roman"/>
          <w:b/>
          <w:bCs/>
          <w:color w:val="000000"/>
          <w:kern w:val="0"/>
          <w:sz w:val="26"/>
          <w:szCs w:val="26"/>
          <w:lang w:eastAsia="en-GB"/>
          <w14:ligatures w14:val="none"/>
        </w:rPr>
      </w:pPr>
      <w:r w:rsidRPr="00BD7A94">
        <w:rPr>
          <w:rFonts w:ascii="Times New Roman" w:eastAsia="Times New Roman" w:hAnsi="Times New Roman" w:cs="Times New Roman"/>
          <w:b/>
          <w:bCs/>
          <w:color w:val="000000"/>
          <w:kern w:val="0"/>
          <w:sz w:val="26"/>
          <w:szCs w:val="26"/>
          <w:lang w:eastAsia="en-GB"/>
          <w14:ligatures w14:val="none"/>
        </w:rPr>
        <w:t>3.1. Funcționarea clandestină a comunităților</w:t>
      </w:r>
    </w:p>
    <w:p w14:paraId="2BEF4734" w14:textId="1DFCE10B" w:rsidR="00EF56FF" w:rsidRPr="00BD7A94" w:rsidRDefault="00EF56FF" w:rsidP="009B370C">
      <w:pPr>
        <w:spacing w:before="100" w:beforeAutospacing="1" w:after="100" w:afterAutospacing="1" w:line="240" w:lineRule="auto"/>
        <w:ind w:firstLine="720"/>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În toată Europa de Est, credincioșii au dezvoltat forme ingenioase de supraviețuire spirituală:</w:t>
      </w:r>
      <w:r w:rsidR="009B370C" w:rsidRPr="00BD7A94">
        <w:rPr>
          <w:rFonts w:ascii="Times New Roman" w:eastAsia="Times New Roman" w:hAnsi="Times New Roman" w:cs="Times New Roman"/>
          <w:color w:val="000000"/>
          <w:kern w:val="0"/>
          <w:sz w:val="26"/>
          <w:szCs w:val="26"/>
          <w:lang w:eastAsia="en-GB"/>
          <w14:ligatures w14:val="none"/>
        </w:rPr>
        <w:t xml:space="preserve"> </w:t>
      </w:r>
      <w:r w:rsidRPr="00BD7A94">
        <w:rPr>
          <w:rFonts w:ascii="Times New Roman" w:eastAsia="Times New Roman" w:hAnsi="Times New Roman" w:cs="Times New Roman"/>
          <w:color w:val="000000"/>
          <w:kern w:val="0"/>
          <w:sz w:val="26"/>
          <w:szCs w:val="26"/>
          <w:lang w:eastAsia="en-GB"/>
          <w14:ligatures w14:val="none"/>
        </w:rPr>
        <w:t>în Polonia, seminariile clandestine funcționau în apartamente private;</w:t>
      </w:r>
      <w:r w:rsidR="009B370C" w:rsidRPr="00BD7A94">
        <w:rPr>
          <w:rFonts w:ascii="Times New Roman" w:eastAsia="Times New Roman" w:hAnsi="Times New Roman" w:cs="Times New Roman"/>
          <w:color w:val="000000"/>
          <w:kern w:val="0"/>
          <w:sz w:val="26"/>
          <w:szCs w:val="26"/>
          <w:lang w:eastAsia="en-GB"/>
          <w14:ligatures w14:val="none"/>
        </w:rPr>
        <w:t xml:space="preserve"> </w:t>
      </w:r>
      <w:r w:rsidRPr="00BD7A94">
        <w:rPr>
          <w:rFonts w:ascii="Times New Roman" w:eastAsia="Times New Roman" w:hAnsi="Times New Roman" w:cs="Times New Roman"/>
          <w:color w:val="000000"/>
          <w:kern w:val="0"/>
          <w:sz w:val="26"/>
          <w:szCs w:val="26"/>
          <w:lang w:eastAsia="en-GB"/>
          <w14:ligatures w14:val="none"/>
        </w:rPr>
        <w:t>în Ungaria, preoții ieșiți din închisori celebrau liturghia în poduri și pivnițe;</w:t>
      </w:r>
      <w:r w:rsidR="009B370C" w:rsidRPr="00BD7A94">
        <w:rPr>
          <w:rFonts w:ascii="Times New Roman" w:eastAsia="Times New Roman" w:hAnsi="Times New Roman" w:cs="Times New Roman"/>
          <w:color w:val="000000"/>
          <w:kern w:val="0"/>
          <w:sz w:val="26"/>
          <w:szCs w:val="26"/>
          <w:lang w:eastAsia="en-GB"/>
          <w14:ligatures w14:val="none"/>
        </w:rPr>
        <w:t xml:space="preserve"> </w:t>
      </w:r>
      <w:r w:rsidRPr="00BD7A94">
        <w:rPr>
          <w:rFonts w:ascii="Times New Roman" w:eastAsia="Times New Roman" w:hAnsi="Times New Roman" w:cs="Times New Roman"/>
          <w:color w:val="000000"/>
          <w:kern w:val="0"/>
          <w:sz w:val="26"/>
          <w:szCs w:val="26"/>
          <w:lang w:eastAsia="en-GB"/>
          <w14:ligatures w14:val="none"/>
        </w:rPr>
        <w:t>în România, ritul greco-catolic supraviețuia în familii în care mamele îi învățau pe copii „Tatăl nostru” în șoaptă;</w:t>
      </w:r>
      <w:r w:rsidR="009B370C" w:rsidRPr="00BD7A94">
        <w:rPr>
          <w:rFonts w:ascii="Times New Roman" w:eastAsia="Times New Roman" w:hAnsi="Times New Roman" w:cs="Times New Roman"/>
          <w:color w:val="000000"/>
          <w:kern w:val="0"/>
          <w:sz w:val="26"/>
          <w:szCs w:val="26"/>
          <w:lang w:eastAsia="en-GB"/>
          <w14:ligatures w14:val="none"/>
        </w:rPr>
        <w:t xml:space="preserve"> </w:t>
      </w:r>
      <w:r w:rsidRPr="00BD7A94">
        <w:rPr>
          <w:rFonts w:ascii="Times New Roman" w:eastAsia="Times New Roman" w:hAnsi="Times New Roman" w:cs="Times New Roman"/>
          <w:color w:val="000000"/>
          <w:kern w:val="0"/>
          <w:sz w:val="26"/>
          <w:szCs w:val="26"/>
          <w:lang w:eastAsia="en-GB"/>
          <w14:ligatures w14:val="none"/>
        </w:rPr>
        <w:t>în Cehoslovacia, preoții erau hirotoniți în secret de episcopi aflați în arest la domiciliu;</w:t>
      </w:r>
      <w:r w:rsidR="009B370C" w:rsidRPr="00BD7A94">
        <w:rPr>
          <w:rFonts w:ascii="Times New Roman" w:eastAsia="Times New Roman" w:hAnsi="Times New Roman" w:cs="Times New Roman"/>
          <w:color w:val="000000"/>
          <w:kern w:val="0"/>
          <w:sz w:val="26"/>
          <w:szCs w:val="26"/>
          <w:lang w:eastAsia="en-GB"/>
          <w14:ligatures w14:val="none"/>
        </w:rPr>
        <w:t xml:space="preserve"> </w:t>
      </w:r>
      <w:r w:rsidRPr="00BD7A94">
        <w:rPr>
          <w:rFonts w:ascii="Times New Roman" w:eastAsia="Times New Roman" w:hAnsi="Times New Roman" w:cs="Times New Roman"/>
          <w:color w:val="000000"/>
          <w:kern w:val="0"/>
          <w:sz w:val="26"/>
          <w:szCs w:val="26"/>
          <w:lang w:eastAsia="en-GB"/>
          <w14:ligatures w14:val="none"/>
        </w:rPr>
        <w:t xml:space="preserve"> în Albania, convertirea forțată la ateism a dus la una dintre cele mai dure persecuții din Europa: sute de preoți catolici au fost executați între 1945–1950 (cf. P. Bartl, </w:t>
      </w:r>
      <w:r w:rsidRPr="00BD7A94">
        <w:rPr>
          <w:rFonts w:ascii="Times New Roman" w:eastAsia="Times New Roman" w:hAnsi="Times New Roman" w:cs="Times New Roman"/>
          <w:i/>
          <w:iCs/>
          <w:color w:val="000000"/>
          <w:kern w:val="0"/>
          <w:sz w:val="26"/>
          <w:szCs w:val="26"/>
          <w:lang w:eastAsia="en-GB"/>
          <w14:ligatures w14:val="none"/>
        </w:rPr>
        <w:t>Religions in Albania under Dictatorship</w:t>
      </w:r>
      <w:r w:rsidRPr="00BD7A94">
        <w:rPr>
          <w:rFonts w:ascii="Times New Roman" w:eastAsia="Times New Roman" w:hAnsi="Times New Roman" w:cs="Times New Roman"/>
          <w:color w:val="000000"/>
          <w:kern w:val="0"/>
          <w:sz w:val="26"/>
          <w:szCs w:val="26"/>
          <w:lang w:eastAsia="en-GB"/>
          <w14:ligatures w14:val="none"/>
        </w:rPr>
        <w:t>, 2001).</w:t>
      </w:r>
      <w:r w:rsidR="009B370C" w:rsidRPr="00BD7A94">
        <w:rPr>
          <w:rFonts w:ascii="Times New Roman" w:eastAsia="Times New Roman" w:hAnsi="Times New Roman" w:cs="Times New Roman"/>
          <w:color w:val="000000"/>
          <w:kern w:val="0"/>
          <w:sz w:val="26"/>
          <w:szCs w:val="26"/>
          <w:lang w:eastAsia="en-GB"/>
          <w14:ligatures w14:val="none"/>
        </w:rPr>
        <w:t xml:space="preserve"> </w:t>
      </w:r>
      <w:r w:rsidRPr="00BD7A94">
        <w:rPr>
          <w:rFonts w:ascii="Times New Roman" w:eastAsia="Times New Roman" w:hAnsi="Times New Roman" w:cs="Times New Roman"/>
          <w:color w:val="000000"/>
          <w:kern w:val="0"/>
          <w:sz w:val="26"/>
          <w:szCs w:val="26"/>
          <w:lang w:eastAsia="en-GB"/>
          <w14:ligatures w14:val="none"/>
        </w:rPr>
        <w:t>Aceste realități dau conținut expresiei „Biserica tăcerii”, introdusă în Occident de cardinalul Spellman din New York.</w:t>
      </w:r>
    </w:p>
    <w:p w14:paraId="60596420" w14:textId="77777777" w:rsidR="00F3698C" w:rsidRPr="00BD7A94" w:rsidRDefault="00EF56FF" w:rsidP="00EF56FF">
      <w:pPr>
        <w:spacing w:before="100" w:beforeAutospacing="1" w:after="100" w:afterAutospacing="1" w:line="240" w:lineRule="auto"/>
        <w:jc w:val="both"/>
        <w:rPr>
          <w:rFonts w:ascii="Times New Roman" w:eastAsia="Times New Roman" w:hAnsi="Times New Roman" w:cs="Times New Roman"/>
          <w:b/>
          <w:bCs/>
          <w:color w:val="000000"/>
          <w:kern w:val="0"/>
          <w:sz w:val="26"/>
          <w:szCs w:val="26"/>
          <w:lang w:eastAsia="en-GB"/>
          <w14:ligatures w14:val="none"/>
        </w:rPr>
      </w:pPr>
      <w:r w:rsidRPr="00BD7A94">
        <w:rPr>
          <w:rFonts w:ascii="Times New Roman" w:eastAsia="Times New Roman" w:hAnsi="Times New Roman" w:cs="Times New Roman"/>
          <w:b/>
          <w:bCs/>
          <w:color w:val="000000"/>
          <w:kern w:val="0"/>
          <w:sz w:val="26"/>
          <w:szCs w:val="26"/>
          <w:lang w:eastAsia="en-GB"/>
          <w14:ligatures w14:val="none"/>
        </w:rPr>
        <w:t>3.2. Martiriul ca limbaj al universalității</w:t>
      </w:r>
    </w:p>
    <w:p w14:paraId="1CC97E78" w14:textId="49357E20" w:rsidR="00EF56FF" w:rsidRPr="00BD7A94" w:rsidRDefault="00EF56FF" w:rsidP="00F3698C">
      <w:pPr>
        <w:spacing w:before="100" w:beforeAutospacing="1" w:after="100" w:afterAutospacing="1" w:line="240" w:lineRule="auto"/>
        <w:ind w:firstLine="720"/>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Pentru Vatican, martirii Estului devin mărturie vie a vitalității credinței. Pius al XII-lea vede în ei „ecoul primelor veacuri creștine”. Mesajul său nu este unul politic, ci spiritual: suferința credincioșilor din Est conferă Bisericii universale o nouă energie morală.</w:t>
      </w:r>
    </w:p>
    <w:p w14:paraId="7905778A" w14:textId="77777777" w:rsidR="00EF56FF" w:rsidRPr="00BD7A94" w:rsidRDefault="00EF56FF" w:rsidP="00EF56FF">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b/>
          <w:bCs/>
          <w:color w:val="000000"/>
          <w:kern w:val="0"/>
          <w:sz w:val="26"/>
          <w:szCs w:val="26"/>
          <w:lang w:eastAsia="en-GB"/>
          <w14:ligatures w14:val="none"/>
        </w:rPr>
        <w:t>4. Occidentul între secularizare și reconstrucție: rolul profetic al Romei</w:t>
      </w:r>
    </w:p>
    <w:p w14:paraId="47D9EA58" w14:textId="77777777" w:rsidR="00F3698C" w:rsidRPr="00BD7A94" w:rsidRDefault="00EF56FF" w:rsidP="00EF56FF">
      <w:pPr>
        <w:spacing w:before="100" w:beforeAutospacing="1" w:after="100" w:afterAutospacing="1" w:line="240" w:lineRule="auto"/>
        <w:jc w:val="both"/>
        <w:rPr>
          <w:rFonts w:ascii="Times New Roman" w:eastAsia="Times New Roman" w:hAnsi="Times New Roman" w:cs="Times New Roman"/>
          <w:b/>
          <w:bCs/>
          <w:color w:val="000000"/>
          <w:kern w:val="0"/>
          <w:sz w:val="26"/>
          <w:szCs w:val="26"/>
          <w:lang w:eastAsia="en-GB"/>
          <w14:ligatures w14:val="none"/>
        </w:rPr>
      </w:pPr>
      <w:r w:rsidRPr="00BD7A94">
        <w:rPr>
          <w:rFonts w:ascii="Times New Roman" w:eastAsia="Times New Roman" w:hAnsi="Times New Roman" w:cs="Times New Roman"/>
          <w:b/>
          <w:bCs/>
          <w:color w:val="000000"/>
          <w:kern w:val="0"/>
          <w:sz w:val="26"/>
          <w:szCs w:val="26"/>
          <w:lang w:eastAsia="en-GB"/>
          <w14:ligatures w14:val="none"/>
        </w:rPr>
        <w:t>4.1. Reconstrucția morală a Europei Occidentale</w:t>
      </w:r>
    </w:p>
    <w:p w14:paraId="4C0D6879" w14:textId="627BB15F" w:rsidR="00EF56FF" w:rsidRPr="00BD7A94" w:rsidRDefault="00EF56FF" w:rsidP="00EF56FF">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Deși Estul era marcat de teroare politică, Occidentul nu era lipsit de provocări. Biserica se confrunta acolo cu: avans</w:t>
      </w:r>
      <w:r w:rsidR="00F3698C" w:rsidRPr="00BD7A94">
        <w:rPr>
          <w:rFonts w:ascii="Times New Roman" w:eastAsia="Times New Roman" w:hAnsi="Times New Roman" w:cs="Times New Roman"/>
          <w:color w:val="000000"/>
          <w:kern w:val="0"/>
          <w:sz w:val="26"/>
          <w:szCs w:val="26"/>
          <w:lang w:eastAsia="en-GB"/>
          <w14:ligatures w14:val="none"/>
        </w:rPr>
        <w:t>area</w:t>
      </w:r>
      <w:r w:rsidRPr="00BD7A94">
        <w:rPr>
          <w:rFonts w:ascii="Times New Roman" w:eastAsia="Times New Roman" w:hAnsi="Times New Roman" w:cs="Times New Roman"/>
          <w:color w:val="000000"/>
          <w:kern w:val="0"/>
          <w:sz w:val="26"/>
          <w:szCs w:val="26"/>
          <w:lang w:eastAsia="en-GB"/>
          <w14:ligatures w14:val="none"/>
        </w:rPr>
        <w:t xml:space="preserve"> secularizării</w:t>
      </w:r>
      <w:r w:rsidR="00F3698C" w:rsidRPr="00BD7A94">
        <w:rPr>
          <w:rFonts w:ascii="Times New Roman" w:eastAsia="Times New Roman" w:hAnsi="Times New Roman" w:cs="Times New Roman"/>
          <w:color w:val="000000"/>
          <w:kern w:val="0"/>
          <w:sz w:val="26"/>
          <w:szCs w:val="26"/>
          <w:lang w:eastAsia="en-GB"/>
          <w14:ligatures w14:val="none"/>
        </w:rPr>
        <w:t xml:space="preserve">; </w:t>
      </w:r>
      <w:r w:rsidRPr="00BD7A94">
        <w:rPr>
          <w:rFonts w:ascii="Times New Roman" w:eastAsia="Times New Roman" w:hAnsi="Times New Roman" w:cs="Times New Roman"/>
          <w:color w:val="000000"/>
          <w:kern w:val="0"/>
          <w:sz w:val="26"/>
          <w:szCs w:val="26"/>
          <w:lang w:eastAsia="en-GB"/>
          <w14:ligatures w14:val="none"/>
        </w:rPr>
        <w:t>instaurarea </w:t>
      </w:r>
      <w:r w:rsidRPr="00BD7A94">
        <w:rPr>
          <w:rFonts w:ascii="Times New Roman" w:eastAsia="Times New Roman" w:hAnsi="Times New Roman" w:cs="Times New Roman"/>
          <w:i/>
          <w:iCs/>
          <w:color w:val="000000"/>
          <w:kern w:val="0"/>
          <w:sz w:val="26"/>
          <w:szCs w:val="26"/>
          <w:lang w:eastAsia="en-GB"/>
          <w14:ligatures w14:val="none"/>
        </w:rPr>
        <w:t>welfare state</w:t>
      </w:r>
      <w:r w:rsidRPr="00BD7A94">
        <w:rPr>
          <w:rFonts w:ascii="Times New Roman" w:eastAsia="Times New Roman" w:hAnsi="Times New Roman" w:cs="Times New Roman"/>
          <w:color w:val="000000"/>
          <w:kern w:val="0"/>
          <w:sz w:val="26"/>
          <w:szCs w:val="26"/>
          <w:lang w:eastAsia="en-GB"/>
          <w14:ligatures w14:val="none"/>
        </w:rPr>
        <w:t>-ului</w:t>
      </w:r>
      <w:r w:rsidR="00F3698C" w:rsidRPr="00BD7A94">
        <w:rPr>
          <w:rFonts w:ascii="Times New Roman" w:eastAsia="Times New Roman" w:hAnsi="Times New Roman" w:cs="Times New Roman"/>
          <w:color w:val="000000"/>
          <w:kern w:val="0"/>
          <w:sz w:val="26"/>
          <w:szCs w:val="26"/>
          <w:lang w:eastAsia="en-GB"/>
          <w14:ligatures w14:val="none"/>
        </w:rPr>
        <w:t xml:space="preserve">; </w:t>
      </w:r>
      <w:r w:rsidRPr="00BD7A94">
        <w:rPr>
          <w:rFonts w:ascii="Times New Roman" w:eastAsia="Times New Roman" w:hAnsi="Times New Roman" w:cs="Times New Roman"/>
          <w:color w:val="000000"/>
          <w:kern w:val="0"/>
          <w:sz w:val="26"/>
          <w:szCs w:val="26"/>
          <w:lang w:eastAsia="en-GB"/>
          <w14:ligatures w14:val="none"/>
        </w:rPr>
        <w:t>reconfigurarea relației dintre religie și spațiul public</w:t>
      </w:r>
      <w:r w:rsidR="00F3698C" w:rsidRPr="00BD7A94">
        <w:rPr>
          <w:rFonts w:ascii="Times New Roman" w:eastAsia="Times New Roman" w:hAnsi="Times New Roman" w:cs="Times New Roman"/>
          <w:color w:val="000000"/>
          <w:kern w:val="0"/>
          <w:sz w:val="26"/>
          <w:szCs w:val="26"/>
          <w:lang w:eastAsia="en-GB"/>
          <w14:ligatures w14:val="none"/>
        </w:rPr>
        <w:t xml:space="preserve">; </w:t>
      </w:r>
      <w:r w:rsidRPr="00BD7A94">
        <w:rPr>
          <w:rFonts w:ascii="Times New Roman" w:eastAsia="Times New Roman" w:hAnsi="Times New Roman" w:cs="Times New Roman"/>
          <w:color w:val="000000"/>
          <w:kern w:val="0"/>
          <w:sz w:val="26"/>
          <w:szCs w:val="26"/>
          <w:lang w:eastAsia="en-GB"/>
          <w14:ligatures w14:val="none"/>
        </w:rPr>
        <w:t>apariția democrației creștine ca forță politică.</w:t>
      </w:r>
      <w:r w:rsidR="00F3698C" w:rsidRPr="00BD7A94">
        <w:rPr>
          <w:rFonts w:ascii="Times New Roman" w:eastAsia="Times New Roman" w:hAnsi="Times New Roman" w:cs="Times New Roman"/>
          <w:color w:val="000000"/>
          <w:kern w:val="0"/>
          <w:sz w:val="26"/>
          <w:szCs w:val="26"/>
          <w:lang w:eastAsia="en-GB"/>
          <w14:ligatures w14:val="none"/>
        </w:rPr>
        <w:t xml:space="preserve"> </w:t>
      </w:r>
      <w:r w:rsidRPr="00BD7A94">
        <w:rPr>
          <w:rFonts w:ascii="Times New Roman" w:eastAsia="Times New Roman" w:hAnsi="Times New Roman" w:cs="Times New Roman"/>
          <w:color w:val="000000"/>
          <w:kern w:val="0"/>
          <w:sz w:val="26"/>
          <w:szCs w:val="26"/>
          <w:lang w:eastAsia="en-GB"/>
          <w14:ligatures w14:val="none"/>
        </w:rPr>
        <w:t xml:space="preserve">Pius al XII-lea a văzut în democrațiile occidentale nu doar un aliat </w:t>
      </w:r>
      <w:r w:rsidRPr="00BD7A94">
        <w:rPr>
          <w:rFonts w:ascii="Times New Roman" w:eastAsia="Times New Roman" w:hAnsi="Times New Roman" w:cs="Times New Roman"/>
          <w:color w:val="000000"/>
          <w:kern w:val="0"/>
          <w:sz w:val="26"/>
          <w:szCs w:val="26"/>
          <w:lang w:eastAsia="en-GB"/>
          <w14:ligatures w14:val="none"/>
        </w:rPr>
        <w:lastRenderedPageBreak/>
        <w:t>strategic, ci un mediu propice pentru afirmarea doctrinei sociale catolice. Enciclicele sale au subliniat legătura dintre libertatea civilă și libertatea religioasă.</w:t>
      </w:r>
    </w:p>
    <w:p w14:paraId="2F78A8EB" w14:textId="77777777" w:rsidR="00F3698C" w:rsidRPr="00BD7A94" w:rsidRDefault="00EF56FF" w:rsidP="00EF56FF">
      <w:pPr>
        <w:spacing w:before="100" w:beforeAutospacing="1" w:after="100" w:afterAutospacing="1" w:line="240" w:lineRule="auto"/>
        <w:jc w:val="both"/>
        <w:rPr>
          <w:rFonts w:ascii="Times New Roman" w:eastAsia="Times New Roman" w:hAnsi="Times New Roman" w:cs="Times New Roman"/>
          <w:b/>
          <w:bCs/>
          <w:color w:val="000000"/>
          <w:kern w:val="0"/>
          <w:sz w:val="26"/>
          <w:szCs w:val="26"/>
          <w:lang w:eastAsia="en-GB"/>
          <w14:ligatures w14:val="none"/>
        </w:rPr>
      </w:pPr>
      <w:r w:rsidRPr="00BD7A94">
        <w:rPr>
          <w:rFonts w:ascii="Times New Roman" w:eastAsia="Times New Roman" w:hAnsi="Times New Roman" w:cs="Times New Roman"/>
          <w:b/>
          <w:bCs/>
          <w:color w:val="000000"/>
          <w:kern w:val="0"/>
          <w:sz w:val="26"/>
          <w:szCs w:val="26"/>
          <w:lang w:eastAsia="en-GB"/>
          <w14:ligatures w14:val="none"/>
        </w:rPr>
        <w:t>4.2. Renașterea teologică: enciclicele majore</w:t>
      </w:r>
    </w:p>
    <w:p w14:paraId="6E8CB3EF" w14:textId="77777777" w:rsidR="00424244" w:rsidRPr="00BD7A94" w:rsidRDefault="00EF56FF" w:rsidP="00EF56FF">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i/>
          <w:iCs/>
          <w:color w:val="000000"/>
          <w:kern w:val="0"/>
          <w:sz w:val="26"/>
          <w:szCs w:val="26"/>
          <w:lang w:eastAsia="en-GB"/>
          <w14:ligatures w14:val="none"/>
        </w:rPr>
        <w:t>Mystici Corporis Christi</w:t>
      </w:r>
      <w:r w:rsidRPr="00BD7A94">
        <w:rPr>
          <w:rFonts w:ascii="Times New Roman" w:eastAsia="Times New Roman" w:hAnsi="Times New Roman" w:cs="Times New Roman"/>
          <w:color w:val="000000"/>
          <w:kern w:val="0"/>
          <w:sz w:val="26"/>
          <w:szCs w:val="26"/>
          <w:lang w:eastAsia="en-GB"/>
          <w14:ligatures w14:val="none"/>
        </w:rPr>
        <w:t xml:space="preserve"> (1943): redefinește ecleziologia catolică, punând accentul pe Biserica drept Trup mistic al lui </w:t>
      </w:r>
      <w:r w:rsidR="00F3698C" w:rsidRPr="00BD7A94">
        <w:rPr>
          <w:rFonts w:ascii="Times New Roman" w:eastAsia="Times New Roman" w:hAnsi="Times New Roman" w:cs="Times New Roman"/>
          <w:color w:val="000000"/>
          <w:kern w:val="0"/>
          <w:sz w:val="26"/>
          <w:szCs w:val="26"/>
          <w:lang w:eastAsia="en-GB"/>
          <w14:ligatures w14:val="none"/>
        </w:rPr>
        <w:t>C</w:t>
      </w:r>
      <w:r w:rsidRPr="00BD7A94">
        <w:rPr>
          <w:rFonts w:ascii="Times New Roman" w:eastAsia="Times New Roman" w:hAnsi="Times New Roman" w:cs="Times New Roman"/>
          <w:color w:val="000000"/>
          <w:kern w:val="0"/>
          <w:sz w:val="26"/>
          <w:szCs w:val="26"/>
          <w:lang w:eastAsia="en-GB"/>
          <w14:ligatures w14:val="none"/>
        </w:rPr>
        <w:t>ristos;</w:t>
      </w:r>
    </w:p>
    <w:p w14:paraId="67F3A7BD" w14:textId="77777777" w:rsidR="00424244" w:rsidRPr="00BD7A94" w:rsidRDefault="00EF56FF" w:rsidP="00EF56FF">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i/>
          <w:iCs/>
          <w:color w:val="000000"/>
          <w:kern w:val="0"/>
          <w:sz w:val="26"/>
          <w:szCs w:val="26"/>
          <w:lang w:eastAsia="en-GB"/>
          <w14:ligatures w14:val="none"/>
        </w:rPr>
        <w:t>Mediator Dei</w:t>
      </w:r>
      <w:r w:rsidRPr="00BD7A94">
        <w:rPr>
          <w:rFonts w:ascii="Times New Roman" w:eastAsia="Times New Roman" w:hAnsi="Times New Roman" w:cs="Times New Roman"/>
          <w:color w:val="000000"/>
          <w:kern w:val="0"/>
          <w:sz w:val="26"/>
          <w:szCs w:val="26"/>
          <w:lang w:eastAsia="en-GB"/>
          <w14:ligatures w14:val="none"/>
        </w:rPr>
        <w:t> (1947): repune în centru liturgia, anticipând parțial reformele Conciliului Vatican II;</w:t>
      </w:r>
    </w:p>
    <w:p w14:paraId="257A5426" w14:textId="77777777" w:rsidR="00424244" w:rsidRPr="00BD7A94" w:rsidRDefault="00EF56FF" w:rsidP="00EF56FF">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i/>
          <w:iCs/>
          <w:color w:val="000000"/>
          <w:kern w:val="0"/>
          <w:sz w:val="26"/>
          <w:szCs w:val="26"/>
          <w:lang w:eastAsia="en-GB"/>
          <w14:ligatures w14:val="none"/>
        </w:rPr>
        <w:t>Humani Generis</w:t>
      </w:r>
      <w:r w:rsidRPr="00BD7A94">
        <w:rPr>
          <w:rFonts w:ascii="Times New Roman" w:eastAsia="Times New Roman" w:hAnsi="Times New Roman" w:cs="Times New Roman"/>
          <w:color w:val="000000"/>
          <w:kern w:val="0"/>
          <w:sz w:val="26"/>
          <w:szCs w:val="26"/>
          <w:lang w:eastAsia="en-GB"/>
          <w14:ligatures w14:val="none"/>
        </w:rPr>
        <w:t> (1950): avertizează împotriva relativismului teologic și a anumitor interpretări ale evoluționismului;</w:t>
      </w:r>
    </w:p>
    <w:p w14:paraId="396DCB84" w14:textId="2D80138A" w:rsidR="00EF56FF" w:rsidRPr="00BD7A94" w:rsidRDefault="00EF56FF" w:rsidP="00EF56FF">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i/>
          <w:iCs/>
          <w:color w:val="000000"/>
          <w:kern w:val="0"/>
          <w:sz w:val="26"/>
          <w:szCs w:val="26"/>
          <w:lang w:eastAsia="en-GB"/>
          <w14:ligatures w14:val="none"/>
        </w:rPr>
        <w:t>Munificentissimus Deus</w:t>
      </w:r>
      <w:r w:rsidRPr="00BD7A94">
        <w:rPr>
          <w:rFonts w:ascii="Times New Roman" w:eastAsia="Times New Roman" w:hAnsi="Times New Roman" w:cs="Times New Roman"/>
          <w:color w:val="000000"/>
          <w:kern w:val="0"/>
          <w:sz w:val="26"/>
          <w:szCs w:val="26"/>
          <w:lang w:eastAsia="en-GB"/>
          <w14:ligatures w14:val="none"/>
        </w:rPr>
        <w:t> (1950): proclamă dogma Adormirii Maicii Domnului, reafirmând dimensiunea spirituală și simbolică a tradiției.</w:t>
      </w:r>
    </w:p>
    <w:p w14:paraId="66197EC8" w14:textId="19326E86" w:rsidR="00EF56FF" w:rsidRPr="00BD7A94" w:rsidRDefault="00EF56FF" w:rsidP="00424244">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Această activitate doctrinară intensă arată că pontificatul lui Pius al XII-lea nu s-a redus la confruntarea cu comunismul, ci a fost și un moment al aprofundării identității catolice în modernitate.</w:t>
      </w:r>
    </w:p>
    <w:p w14:paraId="7B21B377" w14:textId="77777777" w:rsidR="00EF56FF" w:rsidRPr="00BD7A94" w:rsidRDefault="00EF56FF" w:rsidP="00EF56FF">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b/>
          <w:bCs/>
          <w:color w:val="000000"/>
          <w:kern w:val="0"/>
          <w:sz w:val="26"/>
          <w:szCs w:val="26"/>
          <w:lang w:eastAsia="en-GB"/>
          <w14:ligatures w14:val="none"/>
        </w:rPr>
        <w:t>5. Între frică și speranță: anii ’50 și crizele internaționale</w:t>
      </w:r>
    </w:p>
    <w:p w14:paraId="6AA1E8E1" w14:textId="77777777" w:rsidR="00424244" w:rsidRPr="00BD7A94" w:rsidRDefault="00EF56FF" w:rsidP="00EF56FF">
      <w:pPr>
        <w:spacing w:before="100" w:beforeAutospacing="1" w:after="100" w:afterAutospacing="1" w:line="240" w:lineRule="auto"/>
        <w:jc w:val="both"/>
        <w:rPr>
          <w:rFonts w:ascii="Times New Roman" w:eastAsia="Times New Roman" w:hAnsi="Times New Roman" w:cs="Times New Roman"/>
          <w:b/>
          <w:bCs/>
          <w:color w:val="000000"/>
          <w:kern w:val="0"/>
          <w:sz w:val="26"/>
          <w:szCs w:val="26"/>
          <w:lang w:eastAsia="en-GB"/>
          <w14:ligatures w14:val="none"/>
        </w:rPr>
      </w:pPr>
      <w:r w:rsidRPr="00BD7A94">
        <w:rPr>
          <w:rFonts w:ascii="Times New Roman" w:eastAsia="Times New Roman" w:hAnsi="Times New Roman" w:cs="Times New Roman"/>
          <w:b/>
          <w:bCs/>
          <w:color w:val="000000"/>
          <w:kern w:val="0"/>
          <w:sz w:val="26"/>
          <w:szCs w:val="26"/>
          <w:lang w:eastAsia="en-GB"/>
          <w14:ligatures w14:val="none"/>
        </w:rPr>
        <w:t>5.1. Războiul din Coreea (1950–1953)</w:t>
      </w:r>
    </w:p>
    <w:p w14:paraId="56EEE340" w14:textId="606FFD04" w:rsidR="00EF56FF" w:rsidRPr="00BD7A94" w:rsidRDefault="00EF56FF" w:rsidP="00424244">
      <w:pPr>
        <w:spacing w:before="100" w:beforeAutospacing="1" w:after="100" w:afterAutospacing="1" w:line="240" w:lineRule="auto"/>
        <w:ind w:firstLine="720"/>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Conflictul din Peninsula Coreeană a amplificat tensiunile dintre blocuri, Europa temându-se de izbucnirea unui nou război mondial. Pius al XII-lea a condamnat agresiunea nord-coreeană și a cerut încetarea violențelor, dar a pledat și pentru tratative diplomatice. Discursul său sublinia mereu: „Nicio victorie militară nu poate înlocui pacea justă.”</w:t>
      </w:r>
    </w:p>
    <w:p w14:paraId="1ACE4C5D" w14:textId="77777777" w:rsidR="00424244" w:rsidRPr="00BD7A94" w:rsidRDefault="00EF56FF" w:rsidP="00EF56FF">
      <w:pPr>
        <w:spacing w:before="100" w:beforeAutospacing="1" w:after="100" w:afterAutospacing="1" w:line="240" w:lineRule="auto"/>
        <w:jc w:val="both"/>
        <w:rPr>
          <w:rFonts w:ascii="Times New Roman" w:eastAsia="Times New Roman" w:hAnsi="Times New Roman" w:cs="Times New Roman"/>
          <w:b/>
          <w:bCs/>
          <w:color w:val="000000"/>
          <w:kern w:val="0"/>
          <w:sz w:val="26"/>
          <w:szCs w:val="26"/>
          <w:lang w:eastAsia="en-GB"/>
          <w14:ligatures w14:val="none"/>
        </w:rPr>
      </w:pPr>
      <w:r w:rsidRPr="00BD7A94">
        <w:rPr>
          <w:rFonts w:ascii="Times New Roman" w:eastAsia="Times New Roman" w:hAnsi="Times New Roman" w:cs="Times New Roman"/>
          <w:b/>
          <w:bCs/>
          <w:color w:val="000000"/>
          <w:kern w:val="0"/>
          <w:sz w:val="26"/>
          <w:szCs w:val="26"/>
          <w:lang w:eastAsia="en-GB"/>
          <w14:ligatures w14:val="none"/>
        </w:rPr>
        <w:t>5.2. Criza Berlinului (1953) și revolta muncitorilor est-germani</w:t>
      </w:r>
    </w:p>
    <w:p w14:paraId="2590F43B" w14:textId="77544B65" w:rsidR="00EF56FF" w:rsidRPr="00BD7A94" w:rsidRDefault="00EF56FF" w:rsidP="00424244">
      <w:pPr>
        <w:spacing w:before="100" w:beforeAutospacing="1" w:after="100" w:afterAutospacing="1" w:line="240" w:lineRule="auto"/>
        <w:ind w:firstLine="720"/>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În iunie 1953, răscoala muncitorilor din Berlinul de Est a arătat limitele sistemului comunist. Vaticanul a salutat curajul protestatarilor și a denunțat represiunea, subliniind implicațiile morale ale dominației sovietice.</w:t>
      </w:r>
    </w:p>
    <w:p w14:paraId="4C2B0D8D" w14:textId="77777777" w:rsidR="00424244" w:rsidRPr="00BD7A94" w:rsidRDefault="00EF56FF" w:rsidP="00EF56FF">
      <w:pPr>
        <w:spacing w:before="100" w:beforeAutospacing="1" w:after="100" w:afterAutospacing="1" w:line="240" w:lineRule="auto"/>
        <w:jc w:val="both"/>
        <w:rPr>
          <w:rFonts w:ascii="Times New Roman" w:eastAsia="Times New Roman" w:hAnsi="Times New Roman" w:cs="Times New Roman"/>
          <w:b/>
          <w:bCs/>
          <w:color w:val="000000"/>
          <w:kern w:val="0"/>
          <w:sz w:val="26"/>
          <w:szCs w:val="26"/>
          <w:lang w:eastAsia="en-GB"/>
          <w14:ligatures w14:val="none"/>
        </w:rPr>
      </w:pPr>
      <w:r w:rsidRPr="00BD7A94">
        <w:rPr>
          <w:rFonts w:ascii="Times New Roman" w:eastAsia="Times New Roman" w:hAnsi="Times New Roman" w:cs="Times New Roman"/>
          <w:b/>
          <w:bCs/>
          <w:color w:val="000000"/>
          <w:kern w:val="0"/>
          <w:sz w:val="26"/>
          <w:szCs w:val="26"/>
          <w:lang w:eastAsia="en-GB"/>
          <w14:ligatures w14:val="none"/>
        </w:rPr>
        <w:t>5.3. Revol</w:t>
      </w:r>
      <w:r w:rsidR="00424244" w:rsidRPr="00BD7A94">
        <w:rPr>
          <w:rFonts w:ascii="Times New Roman" w:eastAsia="Times New Roman" w:hAnsi="Times New Roman" w:cs="Times New Roman"/>
          <w:b/>
          <w:bCs/>
          <w:color w:val="000000"/>
          <w:kern w:val="0"/>
          <w:sz w:val="26"/>
          <w:szCs w:val="26"/>
          <w:lang w:eastAsia="en-GB"/>
          <w14:ligatures w14:val="none"/>
        </w:rPr>
        <w:t>ta</w:t>
      </w:r>
      <w:r w:rsidRPr="00BD7A94">
        <w:rPr>
          <w:rFonts w:ascii="Times New Roman" w:eastAsia="Times New Roman" w:hAnsi="Times New Roman" w:cs="Times New Roman"/>
          <w:b/>
          <w:bCs/>
          <w:color w:val="000000"/>
          <w:kern w:val="0"/>
          <w:sz w:val="26"/>
          <w:szCs w:val="26"/>
          <w:lang w:eastAsia="en-GB"/>
          <w14:ligatures w14:val="none"/>
        </w:rPr>
        <w:t xml:space="preserve"> din Ungaria (1956)</w:t>
      </w:r>
    </w:p>
    <w:p w14:paraId="34ABC439" w14:textId="18E206B6" w:rsidR="00EF56FF" w:rsidRPr="00BD7A94" w:rsidRDefault="00EF56FF" w:rsidP="00424244">
      <w:pPr>
        <w:spacing w:before="100" w:beforeAutospacing="1" w:after="100" w:afterAutospacing="1" w:line="240" w:lineRule="auto"/>
        <w:ind w:firstLine="720"/>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Evenimentele din 1956 au reprezentat punctul culminant al confruntării dintre Biserică și comunism. Imaginile tinerilor unguri răsturnând simbolurile staliniste au făcut înconjurul lumii. Pius al XII-lea a condamnat în termeni neobișnuit de duri intervenția sovietică: „Ungaria gemândă își ridică privirea către cer.”</w:t>
      </w:r>
      <w:r w:rsidR="00424244" w:rsidRPr="00BD7A94">
        <w:rPr>
          <w:rFonts w:ascii="Times New Roman" w:eastAsia="Times New Roman" w:hAnsi="Times New Roman" w:cs="Times New Roman"/>
          <w:color w:val="000000"/>
          <w:kern w:val="0"/>
          <w:sz w:val="26"/>
          <w:szCs w:val="26"/>
          <w:lang w:eastAsia="en-GB"/>
          <w14:ligatures w14:val="none"/>
        </w:rPr>
        <w:t xml:space="preserve"> </w:t>
      </w:r>
      <w:r w:rsidRPr="00BD7A94">
        <w:rPr>
          <w:rFonts w:ascii="Times New Roman" w:eastAsia="Times New Roman" w:hAnsi="Times New Roman" w:cs="Times New Roman"/>
          <w:color w:val="000000"/>
          <w:kern w:val="0"/>
          <w:sz w:val="26"/>
          <w:szCs w:val="26"/>
          <w:lang w:eastAsia="en-GB"/>
          <w14:ligatures w14:val="none"/>
        </w:rPr>
        <w:t>Papa a cerut Națiunilor Unite să intervină, dar apelul său a rămas fără rezultat. În Ungaria, mii de catolici au fost uciși; peste 200.000 de oameni au fugit în Occident. Cardinalul Mindszenty s-a refugiat la ambasada SUA, unde va rămâne 15 ani.</w:t>
      </w:r>
    </w:p>
    <w:p w14:paraId="4A9D7737" w14:textId="77777777" w:rsidR="00424244" w:rsidRPr="00BD7A94" w:rsidRDefault="00EF56FF" w:rsidP="00EF56FF">
      <w:pPr>
        <w:spacing w:before="100" w:beforeAutospacing="1" w:after="100" w:afterAutospacing="1" w:line="240" w:lineRule="auto"/>
        <w:jc w:val="both"/>
        <w:rPr>
          <w:rFonts w:ascii="Times New Roman" w:eastAsia="Times New Roman" w:hAnsi="Times New Roman" w:cs="Times New Roman"/>
          <w:b/>
          <w:bCs/>
          <w:color w:val="000000"/>
          <w:kern w:val="0"/>
          <w:sz w:val="26"/>
          <w:szCs w:val="26"/>
          <w:lang w:eastAsia="en-GB"/>
          <w14:ligatures w14:val="none"/>
        </w:rPr>
      </w:pPr>
      <w:r w:rsidRPr="00BD7A94">
        <w:rPr>
          <w:rFonts w:ascii="Times New Roman" w:eastAsia="Times New Roman" w:hAnsi="Times New Roman" w:cs="Times New Roman"/>
          <w:b/>
          <w:bCs/>
          <w:color w:val="000000"/>
          <w:kern w:val="0"/>
          <w:sz w:val="26"/>
          <w:szCs w:val="26"/>
          <w:lang w:eastAsia="en-GB"/>
          <w14:ligatures w14:val="none"/>
        </w:rPr>
        <w:lastRenderedPageBreak/>
        <w:t>5.4. Avântul mișcărilor pacifiste și dorința unui dialog nou</w:t>
      </w:r>
    </w:p>
    <w:p w14:paraId="012B5442" w14:textId="439D3BF4" w:rsidR="00EF56FF" w:rsidRPr="00BD7A94" w:rsidRDefault="00EF56FF" w:rsidP="00424244">
      <w:pPr>
        <w:spacing w:before="100" w:beforeAutospacing="1" w:after="100" w:afterAutospacing="1" w:line="240" w:lineRule="auto"/>
        <w:ind w:firstLine="720"/>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Paradoxal, tocmai în anii cei mai tensionați ai Războiului Rece apare în Occident un curent intelectual preocupat de pace, cooperare și drepturile omului. Pius al XII-lea salută aceste inițiative, dar avertizează împotriva „naivității pacifismului fără Dumnezeu”.</w:t>
      </w:r>
    </w:p>
    <w:p w14:paraId="764C0D23" w14:textId="77777777" w:rsidR="00EF56FF" w:rsidRPr="00BD7A94" w:rsidRDefault="00EF56FF" w:rsidP="00EF56FF">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b/>
          <w:bCs/>
          <w:color w:val="000000"/>
          <w:kern w:val="0"/>
          <w:sz w:val="26"/>
          <w:szCs w:val="26"/>
          <w:lang w:eastAsia="en-GB"/>
          <w14:ligatures w14:val="none"/>
        </w:rPr>
        <w:t>6. Moștenirea lui Pius al XII-lea: claritate morală și pragmatism diplomatic</w:t>
      </w:r>
    </w:p>
    <w:p w14:paraId="01D3F53B" w14:textId="77777777" w:rsidR="00424244" w:rsidRPr="00BD7A94" w:rsidRDefault="00EF56FF" w:rsidP="00EF56FF">
      <w:pPr>
        <w:spacing w:before="100" w:beforeAutospacing="1" w:after="100" w:afterAutospacing="1" w:line="240" w:lineRule="auto"/>
        <w:jc w:val="both"/>
        <w:rPr>
          <w:rFonts w:ascii="Times New Roman" w:eastAsia="Times New Roman" w:hAnsi="Times New Roman" w:cs="Times New Roman"/>
          <w:b/>
          <w:bCs/>
          <w:color w:val="000000"/>
          <w:kern w:val="0"/>
          <w:sz w:val="26"/>
          <w:szCs w:val="26"/>
          <w:lang w:eastAsia="en-GB"/>
          <w14:ligatures w14:val="none"/>
        </w:rPr>
      </w:pPr>
      <w:r w:rsidRPr="00BD7A94">
        <w:rPr>
          <w:rFonts w:ascii="Times New Roman" w:eastAsia="Times New Roman" w:hAnsi="Times New Roman" w:cs="Times New Roman"/>
          <w:b/>
          <w:bCs/>
          <w:color w:val="000000"/>
          <w:kern w:val="0"/>
          <w:sz w:val="26"/>
          <w:szCs w:val="26"/>
          <w:lang w:eastAsia="en-GB"/>
          <w14:ligatures w14:val="none"/>
        </w:rPr>
        <w:t>6.1. O moștenire controversată, dar profund influentă</w:t>
      </w:r>
    </w:p>
    <w:p w14:paraId="5EA0FB83" w14:textId="3B738757" w:rsidR="00EF56FF" w:rsidRPr="00BD7A94" w:rsidRDefault="00EF56FF" w:rsidP="00424244">
      <w:pPr>
        <w:spacing w:before="100" w:beforeAutospacing="1" w:after="100" w:afterAutospacing="1" w:line="240" w:lineRule="auto"/>
        <w:ind w:firstLine="720"/>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Istoriografia recentă subliniază că Pius al XII-lea trebuie evaluat dincolo de caricaturile ideologice. Sub pontificatul său: Biserica s-a opus total totalitarismului comunist; a sprijinit activ reconstrucția morală a Europei Occidentale; a menținut unitatea spirituală a catolicilor din Est; a dezvoltat o viziune coerentă asupra libertății religioase – principiu care va influența decisiv </w:t>
      </w:r>
      <w:r w:rsidRPr="00BD7A94">
        <w:rPr>
          <w:rFonts w:ascii="Times New Roman" w:eastAsia="Times New Roman" w:hAnsi="Times New Roman" w:cs="Times New Roman"/>
          <w:i/>
          <w:iCs/>
          <w:color w:val="000000"/>
          <w:kern w:val="0"/>
          <w:sz w:val="26"/>
          <w:szCs w:val="26"/>
          <w:lang w:eastAsia="en-GB"/>
          <w14:ligatures w14:val="none"/>
        </w:rPr>
        <w:t>Dignitatis Humanae</w:t>
      </w:r>
      <w:r w:rsidRPr="00BD7A94">
        <w:rPr>
          <w:rFonts w:ascii="Times New Roman" w:eastAsia="Times New Roman" w:hAnsi="Times New Roman" w:cs="Times New Roman"/>
          <w:color w:val="000000"/>
          <w:kern w:val="0"/>
          <w:sz w:val="26"/>
          <w:szCs w:val="26"/>
          <w:lang w:eastAsia="en-GB"/>
          <w14:ligatures w14:val="none"/>
        </w:rPr>
        <w:t> (1965).</w:t>
      </w:r>
    </w:p>
    <w:p w14:paraId="7E5A7AC6" w14:textId="77777777" w:rsidR="00424244" w:rsidRPr="00BD7A94" w:rsidRDefault="00EF56FF" w:rsidP="00EF56FF">
      <w:pPr>
        <w:spacing w:before="100" w:beforeAutospacing="1" w:after="100" w:afterAutospacing="1" w:line="240" w:lineRule="auto"/>
        <w:jc w:val="both"/>
        <w:rPr>
          <w:rFonts w:ascii="Times New Roman" w:eastAsia="Times New Roman" w:hAnsi="Times New Roman" w:cs="Times New Roman"/>
          <w:b/>
          <w:bCs/>
          <w:color w:val="000000"/>
          <w:kern w:val="0"/>
          <w:sz w:val="26"/>
          <w:szCs w:val="26"/>
          <w:lang w:eastAsia="en-GB"/>
          <w14:ligatures w14:val="none"/>
        </w:rPr>
      </w:pPr>
      <w:r w:rsidRPr="00BD7A94">
        <w:rPr>
          <w:rFonts w:ascii="Times New Roman" w:eastAsia="Times New Roman" w:hAnsi="Times New Roman" w:cs="Times New Roman"/>
          <w:b/>
          <w:bCs/>
          <w:color w:val="000000"/>
          <w:kern w:val="0"/>
          <w:sz w:val="26"/>
          <w:szCs w:val="26"/>
          <w:lang w:eastAsia="en-GB"/>
          <w14:ligatures w14:val="none"/>
        </w:rPr>
        <w:t>6.2. Tranziția către o nouă eră: prefața Ostpolitik</w:t>
      </w:r>
    </w:p>
    <w:p w14:paraId="60DDC94C" w14:textId="7024EE9F" w:rsidR="00EF56FF" w:rsidRPr="00BD7A94" w:rsidRDefault="00EF56FF" w:rsidP="00424244">
      <w:pPr>
        <w:spacing w:before="100" w:beforeAutospacing="1" w:after="100" w:afterAutospacing="1" w:line="240" w:lineRule="auto"/>
        <w:ind w:firstLine="720"/>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Deși Pius al XII-lea a adoptat o linie fermă împotriva comunismului, ultimele sale luni de viață arată o deschidere către un dialog prudent. Această intuiție va fi continuată de succesorii săi, Ioan al XXIII-lea și Paul al VI-lea, în cadrul politicii numite Ostpolitik. Pontificatul său a fost, în acest sens, atât o încheiere a confruntării frontale, cât și o pregătire a soluțiilor diplomatice viitoare.</w:t>
      </w:r>
    </w:p>
    <w:p w14:paraId="4CED9047" w14:textId="77777777" w:rsidR="00424244" w:rsidRPr="00BD7A94" w:rsidRDefault="00EF56FF" w:rsidP="00EF56FF">
      <w:pPr>
        <w:spacing w:before="100" w:beforeAutospacing="1" w:after="100" w:afterAutospacing="1" w:line="240" w:lineRule="auto"/>
        <w:jc w:val="both"/>
        <w:rPr>
          <w:rFonts w:ascii="Times New Roman" w:eastAsia="Times New Roman" w:hAnsi="Times New Roman" w:cs="Times New Roman"/>
          <w:b/>
          <w:bCs/>
          <w:color w:val="000000"/>
          <w:kern w:val="0"/>
          <w:sz w:val="26"/>
          <w:szCs w:val="26"/>
          <w:lang w:eastAsia="en-GB"/>
          <w14:ligatures w14:val="none"/>
        </w:rPr>
      </w:pPr>
      <w:r w:rsidRPr="00BD7A94">
        <w:rPr>
          <w:rFonts w:ascii="Times New Roman" w:eastAsia="Times New Roman" w:hAnsi="Times New Roman" w:cs="Times New Roman"/>
          <w:b/>
          <w:bCs/>
          <w:color w:val="000000"/>
          <w:kern w:val="0"/>
          <w:sz w:val="26"/>
          <w:szCs w:val="26"/>
          <w:lang w:eastAsia="en-GB"/>
          <w14:ligatures w14:val="none"/>
        </w:rPr>
        <w:t>6.3. Concluzie: Papa între tragedie și profeție</w:t>
      </w:r>
    </w:p>
    <w:p w14:paraId="5216FE32" w14:textId="2FF4690D" w:rsidR="00EF56FF" w:rsidRPr="00BD7A94" w:rsidRDefault="00EF56FF" w:rsidP="00424244">
      <w:pPr>
        <w:spacing w:before="100" w:beforeAutospacing="1" w:after="100" w:afterAutospacing="1" w:line="240" w:lineRule="auto"/>
        <w:ind w:firstLine="720"/>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Când Pius al XII-lea moare în 1958, lumea rămâne marcată de tensiunea bipolară, dar Biserica iese întărită moral. În pofida persecuțiilor, credincioșii din Est nu au dispărut; dimpotrivă, au devenit „semințele libertății” care vor înflori în anii ’80 sub Ioan Paul al II-lea.</w:t>
      </w:r>
      <w:r w:rsidR="00424244" w:rsidRPr="00BD7A94">
        <w:rPr>
          <w:rFonts w:ascii="Times New Roman" w:eastAsia="Times New Roman" w:hAnsi="Times New Roman" w:cs="Times New Roman"/>
          <w:color w:val="000000"/>
          <w:kern w:val="0"/>
          <w:sz w:val="26"/>
          <w:szCs w:val="26"/>
          <w:lang w:eastAsia="en-GB"/>
          <w14:ligatures w14:val="none"/>
        </w:rPr>
        <w:t xml:space="preserve"> </w:t>
      </w:r>
      <w:r w:rsidRPr="00BD7A94">
        <w:rPr>
          <w:rFonts w:ascii="Times New Roman" w:eastAsia="Times New Roman" w:hAnsi="Times New Roman" w:cs="Times New Roman"/>
          <w:color w:val="000000"/>
          <w:kern w:val="0"/>
          <w:sz w:val="26"/>
          <w:szCs w:val="26"/>
          <w:lang w:eastAsia="en-GB"/>
          <w14:ligatures w14:val="none"/>
        </w:rPr>
        <w:t>Moștenirea lui Pius al XII-lea este aceea a unui papă care a traversat două totalitarisme, a apărat demnitatea omului împotriva ideologiilor și a oferit Bisericii un fundament solid pentru confruntările spirituale ale modernității.</w:t>
      </w:r>
    </w:p>
    <w:p w14:paraId="5722934A" w14:textId="77777777" w:rsidR="00EF56FF" w:rsidRPr="00BD7A94" w:rsidRDefault="00EF56FF" w:rsidP="00EF56FF">
      <w:pPr>
        <w:jc w:val="both"/>
        <w:rPr>
          <w:sz w:val="26"/>
          <w:szCs w:val="26"/>
        </w:rPr>
      </w:pPr>
      <w:r w:rsidRPr="00BD7A94">
        <w:rPr>
          <w:sz w:val="26"/>
          <w:szCs w:val="26"/>
        </w:rPr>
        <w:br w:type="page"/>
      </w:r>
    </w:p>
    <w:p w14:paraId="413F7BCD" w14:textId="77777777" w:rsidR="00EF56FF" w:rsidRPr="00BD7A94" w:rsidRDefault="00EF56FF" w:rsidP="0071779C">
      <w:pPr>
        <w:spacing w:before="100" w:beforeAutospacing="1" w:after="100" w:afterAutospacing="1" w:line="240" w:lineRule="auto"/>
        <w:jc w:val="both"/>
        <w:outlineLvl w:val="0"/>
        <w:rPr>
          <w:rFonts w:ascii="Times New Roman" w:eastAsia="Times New Roman" w:hAnsi="Times New Roman" w:cs="Times New Roman"/>
          <w:b/>
          <w:bCs/>
          <w:color w:val="000000"/>
          <w:kern w:val="36"/>
          <w:sz w:val="26"/>
          <w:szCs w:val="26"/>
          <w:lang w:eastAsia="en-GB"/>
          <w14:ligatures w14:val="none"/>
        </w:rPr>
      </w:pPr>
    </w:p>
    <w:p w14:paraId="31CEA90F" w14:textId="77777777" w:rsidR="00985648" w:rsidRPr="00BD7A94" w:rsidRDefault="00985648" w:rsidP="0071779C">
      <w:pPr>
        <w:spacing w:before="100" w:beforeAutospacing="1" w:after="100" w:afterAutospacing="1" w:line="240" w:lineRule="auto"/>
        <w:jc w:val="both"/>
        <w:outlineLvl w:val="0"/>
        <w:rPr>
          <w:rFonts w:ascii="Times New Roman" w:eastAsia="Times New Roman" w:hAnsi="Times New Roman" w:cs="Times New Roman"/>
          <w:b/>
          <w:bCs/>
          <w:color w:val="000000"/>
          <w:kern w:val="36"/>
          <w:sz w:val="26"/>
          <w:szCs w:val="26"/>
          <w:lang w:eastAsia="en-GB"/>
          <w14:ligatures w14:val="none"/>
        </w:rPr>
      </w:pPr>
      <w:r w:rsidRPr="00BD7A94">
        <w:rPr>
          <w:rFonts w:ascii="Times New Roman" w:eastAsia="Times New Roman" w:hAnsi="Times New Roman" w:cs="Times New Roman"/>
          <w:b/>
          <w:bCs/>
          <w:color w:val="000000"/>
          <w:kern w:val="36"/>
          <w:sz w:val="26"/>
          <w:szCs w:val="26"/>
          <w:lang w:eastAsia="en-GB"/>
          <w14:ligatures w14:val="none"/>
        </w:rPr>
        <w:t>Bibliografie selectivă</w:t>
      </w:r>
    </w:p>
    <w:p w14:paraId="60386BDB" w14:textId="77777777" w:rsidR="00985648" w:rsidRPr="00BD7A94" w:rsidRDefault="00985648" w:rsidP="0071779C">
      <w:pPr>
        <w:numPr>
          <w:ilvl w:val="0"/>
          <w:numId w:val="18"/>
        </w:num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John Lewis Gaddis, </w:t>
      </w:r>
      <w:r w:rsidRPr="00BD7A94">
        <w:rPr>
          <w:rFonts w:ascii="Times New Roman" w:eastAsia="Times New Roman" w:hAnsi="Times New Roman" w:cs="Times New Roman"/>
          <w:i/>
          <w:iCs/>
          <w:color w:val="000000"/>
          <w:kern w:val="0"/>
          <w:sz w:val="26"/>
          <w:szCs w:val="26"/>
          <w:lang w:eastAsia="en-GB"/>
          <w14:ligatures w14:val="none"/>
        </w:rPr>
        <w:t>The Cold War: A New History</w:t>
      </w:r>
      <w:r w:rsidRPr="00BD7A94">
        <w:rPr>
          <w:rFonts w:ascii="Times New Roman" w:eastAsia="Times New Roman" w:hAnsi="Times New Roman" w:cs="Times New Roman"/>
          <w:color w:val="000000"/>
          <w:kern w:val="0"/>
          <w:sz w:val="26"/>
          <w:szCs w:val="26"/>
          <w:lang w:eastAsia="en-GB"/>
          <w14:ligatures w14:val="none"/>
        </w:rPr>
        <w:t>, Penguin, 2005.</w:t>
      </w:r>
    </w:p>
    <w:p w14:paraId="6F8E8E5E" w14:textId="77777777" w:rsidR="00985648" w:rsidRPr="00BD7A94" w:rsidRDefault="00985648" w:rsidP="0071779C">
      <w:pPr>
        <w:numPr>
          <w:ilvl w:val="0"/>
          <w:numId w:val="18"/>
        </w:num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Michael Burleigh, </w:t>
      </w:r>
      <w:r w:rsidRPr="00BD7A94">
        <w:rPr>
          <w:rFonts w:ascii="Times New Roman" w:eastAsia="Times New Roman" w:hAnsi="Times New Roman" w:cs="Times New Roman"/>
          <w:i/>
          <w:iCs/>
          <w:color w:val="000000"/>
          <w:kern w:val="0"/>
          <w:sz w:val="26"/>
          <w:szCs w:val="26"/>
          <w:lang w:eastAsia="en-GB"/>
          <w14:ligatures w14:val="none"/>
        </w:rPr>
        <w:t>Sacred Causes</w:t>
      </w:r>
      <w:r w:rsidRPr="00BD7A94">
        <w:rPr>
          <w:rFonts w:ascii="Times New Roman" w:eastAsia="Times New Roman" w:hAnsi="Times New Roman" w:cs="Times New Roman"/>
          <w:color w:val="000000"/>
          <w:kern w:val="0"/>
          <w:sz w:val="26"/>
          <w:szCs w:val="26"/>
          <w:lang w:eastAsia="en-GB"/>
          <w14:ligatures w14:val="none"/>
        </w:rPr>
        <w:t>, HarperCollins, 2006.</w:t>
      </w:r>
    </w:p>
    <w:p w14:paraId="4AF895DF" w14:textId="77777777" w:rsidR="00985648" w:rsidRPr="00BD7A94" w:rsidRDefault="00985648" w:rsidP="0071779C">
      <w:pPr>
        <w:numPr>
          <w:ilvl w:val="0"/>
          <w:numId w:val="18"/>
        </w:num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Owen Chadwick, </w:t>
      </w:r>
      <w:r w:rsidRPr="00BD7A94">
        <w:rPr>
          <w:rFonts w:ascii="Times New Roman" w:eastAsia="Times New Roman" w:hAnsi="Times New Roman" w:cs="Times New Roman"/>
          <w:i/>
          <w:iCs/>
          <w:color w:val="000000"/>
          <w:kern w:val="0"/>
          <w:sz w:val="26"/>
          <w:szCs w:val="26"/>
          <w:lang w:eastAsia="en-GB"/>
          <w14:ligatures w14:val="none"/>
        </w:rPr>
        <w:t>The Christian Church in the Cold War</w:t>
      </w:r>
      <w:r w:rsidRPr="00BD7A94">
        <w:rPr>
          <w:rFonts w:ascii="Times New Roman" w:eastAsia="Times New Roman" w:hAnsi="Times New Roman" w:cs="Times New Roman"/>
          <w:color w:val="000000"/>
          <w:kern w:val="0"/>
          <w:sz w:val="26"/>
          <w:szCs w:val="26"/>
          <w:lang w:eastAsia="en-GB"/>
          <w14:ligatures w14:val="none"/>
        </w:rPr>
        <w:t>, Penguin, 1992.</w:t>
      </w:r>
    </w:p>
    <w:p w14:paraId="3D9A713E" w14:textId="77777777" w:rsidR="00985648" w:rsidRPr="00BD7A94" w:rsidRDefault="00985648" w:rsidP="0071779C">
      <w:pPr>
        <w:numPr>
          <w:ilvl w:val="0"/>
          <w:numId w:val="18"/>
        </w:num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Jeno Gergely, </w:t>
      </w:r>
      <w:r w:rsidRPr="00BD7A94">
        <w:rPr>
          <w:rFonts w:ascii="Times New Roman" w:eastAsia="Times New Roman" w:hAnsi="Times New Roman" w:cs="Times New Roman"/>
          <w:i/>
          <w:iCs/>
          <w:color w:val="000000"/>
          <w:kern w:val="0"/>
          <w:sz w:val="26"/>
          <w:szCs w:val="26"/>
          <w:lang w:eastAsia="en-GB"/>
          <w14:ligatures w14:val="none"/>
        </w:rPr>
        <w:t>Cardinal Mindszenty</w:t>
      </w:r>
      <w:r w:rsidRPr="00BD7A94">
        <w:rPr>
          <w:rFonts w:ascii="Times New Roman" w:eastAsia="Times New Roman" w:hAnsi="Times New Roman" w:cs="Times New Roman"/>
          <w:color w:val="000000"/>
          <w:kern w:val="0"/>
          <w:sz w:val="26"/>
          <w:szCs w:val="26"/>
          <w:lang w:eastAsia="en-GB"/>
          <w14:ligatures w14:val="none"/>
        </w:rPr>
        <w:t>, Budapest, 1998.</w:t>
      </w:r>
    </w:p>
    <w:p w14:paraId="68F71A35" w14:textId="77777777" w:rsidR="00985648" w:rsidRPr="00BD7A94" w:rsidRDefault="00985648" w:rsidP="0071779C">
      <w:pPr>
        <w:numPr>
          <w:ilvl w:val="0"/>
          <w:numId w:val="18"/>
        </w:num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Eamon Duffy, </w:t>
      </w:r>
      <w:r w:rsidRPr="00BD7A94">
        <w:rPr>
          <w:rFonts w:ascii="Times New Roman" w:eastAsia="Times New Roman" w:hAnsi="Times New Roman" w:cs="Times New Roman"/>
          <w:i/>
          <w:iCs/>
          <w:color w:val="000000"/>
          <w:kern w:val="0"/>
          <w:sz w:val="26"/>
          <w:szCs w:val="26"/>
          <w:lang w:eastAsia="en-GB"/>
          <w14:ligatures w14:val="none"/>
        </w:rPr>
        <w:t>Saints and Sinners: A History of the Popes</w:t>
      </w:r>
      <w:r w:rsidRPr="00BD7A94">
        <w:rPr>
          <w:rFonts w:ascii="Times New Roman" w:eastAsia="Times New Roman" w:hAnsi="Times New Roman" w:cs="Times New Roman"/>
          <w:color w:val="000000"/>
          <w:kern w:val="0"/>
          <w:sz w:val="26"/>
          <w:szCs w:val="26"/>
          <w:lang w:eastAsia="en-GB"/>
          <w14:ligatures w14:val="none"/>
        </w:rPr>
        <w:t>, Yale University Press, 2014.</w:t>
      </w:r>
    </w:p>
    <w:p w14:paraId="6AB5566B" w14:textId="77777777" w:rsidR="00985648" w:rsidRPr="00BD7A94" w:rsidRDefault="00985648" w:rsidP="0071779C">
      <w:pPr>
        <w:numPr>
          <w:ilvl w:val="0"/>
          <w:numId w:val="18"/>
        </w:num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Norman Davies, </w:t>
      </w:r>
      <w:r w:rsidRPr="00BD7A94">
        <w:rPr>
          <w:rFonts w:ascii="Times New Roman" w:eastAsia="Times New Roman" w:hAnsi="Times New Roman" w:cs="Times New Roman"/>
          <w:i/>
          <w:iCs/>
          <w:color w:val="000000"/>
          <w:kern w:val="0"/>
          <w:sz w:val="26"/>
          <w:szCs w:val="26"/>
          <w:lang w:eastAsia="en-GB"/>
          <w14:ligatures w14:val="none"/>
        </w:rPr>
        <w:t>Europe: A History</w:t>
      </w:r>
      <w:r w:rsidRPr="00BD7A94">
        <w:rPr>
          <w:rFonts w:ascii="Times New Roman" w:eastAsia="Times New Roman" w:hAnsi="Times New Roman" w:cs="Times New Roman"/>
          <w:color w:val="000000"/>
          <w:kern w:val="0"/>
          <w:sz w:val="26"/>
          <w:szCs w:val="26"/>
          <w:lang w:eastAsia="en-GB"/>
          <w14:ligatures w14:val="none"/>
        </w:rPr>
        <w:t>, Oxford University Press, 1996.</w:t>
      </w:r>
    </w:p>
    <w:p w14:paraId="49C127AE" w14:textId="15451CB6" w:rsidR="00985648" w:rsidRPr="00BD7A94" w:rsidRDefault="00985648" w:rsidP="0071779C">
      <w:pPr>
        <w:numPr>
          <w:ilvl w:val="0"/>
          <w:numId w:val="18"/>
        </w:num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P</w:t>
      </w:r>
      <w:r w:rsidR="0069441E" w:rsidRPr="00BD7A94">
        <w:rPr>
          <w:rFonts w:ascii="Times New Roman" w:eastAsia="Times New Roman" w:hAnsi="Times New Roman" w:cs="Times New Roman"/>
          <w:color w:val="000000"/>
          <w:kern w:val="0"/>
          <w:sz w:val="26"/>
          <w:szCs w:val="26"/>
          <w:lang w:eastAsia="en-GB"/>
          <w14:ligatures w14:val="none"/>
        </w:rPr>
        <w:t>eter</w:t>
      </w:r>
      <w:r w:rsidRPr="00BD7A94">
        <w:rPr>
          <w:rFonts w:ascii="Times New Roman" w:eastAsia="Times New Roman" w:hAnsi="Times New Roman" w:cs="Times New Roman"/>
          <w:color w:val="000000"/>
          <w:kern w:val="0"/>
          <w:sz w:val="26"/>
          <w:szCs w:val="26"/>
          <w:lang w:eastAsia="en-GB"/>
          <w14:ligatures w14:val="none"/>
        </w:rPr>
        <w:t xml:space="preserve"> Bartl, </w:t>
      </w:r>
      <w:r w:rsidRPr="00BD7A94">
        <w:rPr>
          <w:rFonts w:ascii="Times New Roman" w:eastAsia="Times New Roman" w:hAnsi="Times New Roman" w:cs="Times New Roman"/>
          <w:i/>
          <w:iCs/>
          <w:color w:val="000000"/>
          <w:kern w:val="0"/>
          <w:sz w:val="26"/>
          <w:szCs w:val="26"/>
          <w:lang w:eastAsia="en-GB"/>
          <w14:ligatures w14:val="none"/>
        </w:rPr>
        <w:t>Religion in Albania under Dictatorship</w:t>
      </w:r>
      <w:r w:rsidRPr="00BD7A94">
        <w:rPr>
          <w:rFonts w:ascii="Times New Roman" w:eastAsia="Times New Roman" w:hAnsi="Times New Roman" w:cs="Times New Roman"/>
          <w:color w:val="000000"/>
          <w:kern w:val="0"/>
          <w:sz w:val="26"/>
          <w:szCs w:val="26"/>
          <w:lang w:eastAsia="en-GB"/>
          <w14:ligatures w14:val="none"/>
        </w:rPr>
        <w:t>, Munich, 2001.</w:t>
      </w:r>
    </w:p>
    <w:p w14:paraId="121C0BC4" w14:textId="6F457F10" w:rsidR="00985648" w:rsidRPr="00BD7A94" w:rsidRDefault="00985648" w:rsidP="0071779C">
      <w:pPr>
        <w:numPr>
          <w:ilvl w:val="0"/>
          <w:numId w:val="18"/>
        </w:num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R</w:t>
      </w:r>
      <w:r w:rsidR="0069441E" w:rsidRPr="00BD7A94">
        <w:rPr>
          <w:rFonts w:ascii="Times New Roman" w:eastAsia="Times New Roman" w:hAnsi="Times New Roman" w:cs="Times New Roman"/>
          <w:color w:val="000000"/>
          <w:kern w:val="0"/>
          <w:sz w:val="26"/>
          <w:szCs w:val="26"/>
          <w:lang w:eastAsia="en-GB"/>
          <w14:ligatures w14:val="none"/>
        </w:rPr>
        <w:t>obert</w:t>
      </w:r>
      <w:r w:rsidRPr="00BD7A94">
        <w:rPr>
          <w:rFonts w:ascii="Times New Roman" w:eastAsia="Times New Roman" w:hAnsi="Times New Roman" w:cs="Times New Roman"/>
          <w:color w:val="000000"/>
          <w:kern w:val="0"/>
          <w:sz w:val="26"/>
          <w:szCs w:val="26"/>
          <w:lang w:eastAsia="en-GB"/>
          <w14:ligatures w14:val="none"/>
        </w:rPr>
        <w:t xml:space="preserve"> Royal, </w:t>
      </w:r>
      <w:r w:rsidRPr="00BD7A94">
        <w:rPr>
          <w:rFonts w:ascii="Times New Roman" w:eastAsia="Times New Roman" w:hAnsi="Times New Roman" w:cs="Times New Roman"/>
          <w:i/>
          <w:iCs/>
          <w:color w:val="000000"/>
          <w:kern w:val="0"/>
          <w:sz w:val="26"/>
          <w:szCs w:val="26"/>
          <w:lang w:eastAsia="en-GB"/>
          <w14:ligatures w14:val="none"/>
        </w:rPr>
        <w:t>The Catholic Martyrs of the Twentieth Century</w:t>
      </w:r>
      <w:r w:rsidRPr="00BD7A94">
        <w:rPr>
          <w:rFonts w:ascii="Times New Roman" w:eastAsia="Times New Roman" w:hAnsi="Times New Roman" w:cs="Times New Roman"/>
          <w:color w:val="000000"/>
          <w:kern w:val="0"/>
          <w:sz w:val="26"/>
          <w:szCs w:val="26"/>
          <w:lang w:eastAsia="en-GB"/>
          <w14:ligatures w14:val="none"/>
        </w:rPr>
        <w:t>, Crossroad, 2000.</w:t>
      </w:r>
    </w:p>
    <w:p w14:paraId="58FC119A" w14:textId="77777777" w:rsidR="00985648" w:rsidRPr="00BD7A94" w:rsidRDefault="00985648" w:rsidP="0071779C">
      <w:pPr>
        <w:numPr>
          <w:ilvl w:val="0"/>
          <w:numId w:val="18"/>
        </w:num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Silvio Ferrari, </w:t>
      </w:r>
      <w:r w:rsidRPr="00BD7A94">
        <w:rPr>
          <w:rFonts w:ascii="Times New Roman" w:eastAsia="Times New Roman" w:hAnsi="Times New Roman" w:cs="Times New Roman"/>
          <w:i/>
          <w:iCs/>
          <w:color w:val="000000"/>
          <w:kern w:val="0"/>
          <w:sz w:val="26"/>
          <w:szCs w:val="26"/>
          <w:lang w:eastAsia="en-GB"/>
          <w14:ligatures w14:val="none"/>
        </w:rPr>
        <w:t>The Vatican and the Soviet Union</w:t>
      </w:r>
      <w:r w:rsidRPr="00BD7A94">
        <w:rPr>
          <w:rFonts w:ascii="Times New Roman" w:eastAsia="Times New Roman" w:hAnsi="Times New Roman" w:cs="Times New Roman"/>
          <w:color w:val="000000"/>
          <w:kern w:val="0"/>
          <w:sz w:val="26"/>
          <w:szCs w:val="26"/>
          <w:lang w:eastAsia="en-GB"/>
          <w14:ligatures w14:val="none"/>
        </w:rPr>
        <w:t>, Cambridge, 1990.</w:t>
      </w:r>
    </w:p>
    <w:p w14:paraId="593C3203" w14:textId="79C36C52" w:rsidR="00985648" w:rsidRPr="00BD7A94" w:rsidRDefault="0069441E" w:rsidP="0071779C">
      <w:pPr>
        <w:numPr>
          <w:ilvl w:val="0"/>
          <w:numId w:val="18"/>
        </w:num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Style w:val="Strong"/>
          <w:rFonts w:ascii="Times New Roman" w:hAnsi="Times New Roman" w:cs="Times New Roman"/>
          <w:b w:val="0"/>
          <w:bCs w:val="0"/>
          <w:color w:val="000000"/>
          <w:sz w:val="26"/>
          <w:szCs w:val="26"/>
        </w:rPr>
        <w:t>John F. Pollard (ed.)</w:t>
      </w:r>
      <w:r w:rsidRPr="00BD7A94">
        <w:rPr>
          <w:rFonts w:ascii="Times New Roman" w:hAnsi="Times New Roman" w:cs="Times New Roman"/>
          <w:b/>
          <w:bCs/>
          <w:color w:val="000000"/>
          <w:sz w:val="26"/>
          <w:szCs w:val="26"/>
        </w:rPr>
        <w:t>,</w:t>
      </w:r>
      <w:r w:rsidRPr="00BD7A94">
        <w:rPr>
          <w:rStyle w:val="apple-converted-space"/>
          <w:rFonts w:ascii="Times New Roman" w:hAnsi="Times New Roman" w:cs="Times New Roman"/>
          <w:color w:val="000000"/>
          <w:sz w:val="26"/>
          <w:szCs w:val="26"/>
        </w:rPr>
        <w:t> </w:t>
      </w:r>
      <w:r w:rsidRPr="00BD7A94">
        <w:rPr>
          <w:rStyle w:val="Emphasis"/>
          <w:rFonts w:ascii="Times New Roman" w:hAnsi="Times New Roman" w:cs="Times New Roman"/>
          <w:color w:val="000000"/>
          <w:sz w:val="26"/>
          <w:szCs w:val="26"/>
        </w:rPr>
        <w:t>The Papacy in the Twentieth Century</w:t>
      </w:r>
      <w:r w:rsidRPr="00BD7A94">
        <w:rPr>
          <w:rFonts w:ascii="Times New Roman" w:hAnsi="Times New Roman" w:cs="Times New Roman"/>
          <w:color w:val="000000"/>
          <w:sz w:val="26"/>
          <w:szCs w:val="26"/>
        </w:rPr>
        <w:t>, Routledge, 1998</w:t>
      </w:r>
      <w:r w:rsidR="00985648" w:rsidRPr="00BD7A94">
        <w:rPr>
          <w:rFonts w:ascii="Times New Roman" w:eastAsia="Times New Roman" w:hAnsi="Times New Roman" w:cs="Times New Roman"/>
          <w:color w:val="000000"/>
          <w:kern w:val="0"/>
          <w:sz w:val="26"/>
          <w:szCs w:val="26"/>
          <w:lang w:eastAsia="en-GB"/>
          <w14:ligatures w14:val="none"/>
        </w:rPr>
        <w:t>.</w:t>
      </w:r>
    </w:p>
    <w:p w14:paraId="75577A99" w14:textId="77777777" w:rsidR="00985648" w:rsidRPr="00BD7A94" w:rsidRDefault="00985648" w:rsidP="0071779C">
      <w:pPr>
        <w:jc w:val="both"/>
        <w:rPr>
          <w:rFonts w:ascii="Times New Roman" w:eastAsia="Times New Roman" w:hAnsi="Times New Roman" w:cs="Times New Roman"/>
          <w:b/>
          <w:bCs/>
          <w:color w:val="000000"/>
          <w:kern w:val="36"/>
          <w:sz w:val="26"/>
          <w:szCs w:val="26"/>
          <w:lang w:eastAsia="en-GB"/>
          <w14:ligatures w14:val="none"/>
        </w:rPr>
      </w:pPr>
      <w:r w:rsidRPr="00BD7A94">
        <w:rPr>
          <w:rFonts w:ascii="Times New Roman" w:eastAsia="Times New Roman" w:hAnsi="Times New Roman" w:cs="Times New Roman"/>
          <w:b/>
          <w:bCs/>
          <w:color w:val="000000"/>
          <w:kern w:val="36"/>
          <w:sz w:val="26"/>
          <w:szCs w:val="26"/>
          <w:lang w:eastAsia="en-GB"/>
          <w14:ligatures w14:val="none"/>
        </w:rPr>
        <w:br w:type="page"/>
      </w:r>
    </w:p>
    <w:p w14:paraId="380733CC" w14:textId="77777777" w:rsidR="00985648" w:rsidRPr="00BD7A94" w:rsidRDefault="00985648" w:rsidP="00333A54">
      <w:pPr>
        <w:spacing w:before="100" w:beforeAutospacing="1" w:after="100" w:afterAutospacing="1" w:line="240" w:lineRule="auto"/>
        <w:jc w:val="both"/>
        <w:outlineLvl w:val="0"/>
        <w:rPr>
          <w:rFonts w:ascii="Times New Roman" w:eastAsia="Times New Roman" w:hAnsi="Times New Roman" w:cs="Times New Roman"/>
          <w:b/>
          <w:bCs/>
          <w:color w:val="000000"/>
          <w:kern w:val="36"/>
          <w:sz w:val="26"/>
          <w:szCs w:val="26"/>
          <w:lang w:eastAsia="en-GB"/>
          <w14:ligatures w14:val="none"/>
        </w:rPr>
      </w:pPr>
      <w:r w:rsidRPr="00BD7A94">
        <w:rPr>
          <w:rFonts w:ascii="Times New Roman" w:eastAsia="Times New Roman" w:hAnsi="Times New Roman" w:cs="Times New Roman"/>
          <w:b/>
          <w:bCs/>
          <w:color w:val="000000"/>
          <w:kern w:val="36"/>
          <w:sz w:val="26"/>
          <w:szCs w:val="26"/>
          <w:lang w:eastAsia="en-GB"/>
          <w14:ligatures w14:val="none"/>
        </w:rPr>
        <w:lastRenderedPageBreak/>
        <w:t>Partea a III-a</w:t>
      </w:r>
    </w:p>
    <w:p w14:paraId="7D0747C3" w14:textId="77777777" w:rsidR="00673F09" w:rsidRPr="00BD7A94" w:rsidRDefault="00673F09" w:rsidP="00333A54">
      <w:pPr>
        <w:spacing w:before="100" w:beforeAutospacing="1" w:after="100" w:afterAutospacing="1" w:line="240" w:lineRule="auto"/>
        <w:jc w:val="both"/>
        <w:outlineLvl w:val="0"/>
        <w:rPr>
          <w:rFonts w:ascii="Times New Roman" w:eastAsia="Times New Roman" w:hAnsi="Times New Roman" w:cs="Times New Roman"/>
          <w:b/>
          <w:bCs/>
          <w:color w:val="000000"/>
          <w:kern w:val="36"/>
          <w:sz w:val="26"/>
          <w:szCs w:val="26"/>
          <w:lang w:eastAsia="en-GB"/>
          <w14:ligatures w14:val="none"/>
        </w:rPr>
      </w:pPr>
    </w:p>
    <w:p w14:paraId="5754F983" w14:textId="77777777" w:rsidR="00673F09" w:rsidRPr="00BD7A94" w:rsidRDefault="00673F09" w:rsidP="00333A54">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b/>
          <w:bCs/>
          <w:color w:val="000000"/>
          <w:kern w:val="0"/>
          <w:sz w:val="26"/>
          <w:szCs w:val="26"/>
          <w:lang w:eastAsia="en-GB"/>
          <w14:ligatures w14:val="none"/>
        </w:rPr>
        <w:t>Destinderea și Ostpolitik: Biserica între dialog și martiriu (1958–1989)</w:t>
      </w:r>
    </w:p>
    <w:p w14:paraId="71ED684E" w14:textId="77777777" w:rsidR="00673F09" w:rsidRPr="00BD7A94" w:rsidRDefault="00673F09" w:rsidP="00333A54">
      <w:pPr>
        <w:pStyle w:val="ListParagraph"/>
        <w:numPr>
          <w:ilvl w:val="0"/>
          <w:numId w:val="63"/>
        </w:num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b/>
          <w:bCs/>
          <w:color w:val="000000"/>
          <w:kern w:val="0"/>
          <w:sz w:val="26"/>
          <w:szCs w:val="26"/>
          <w:lang w:eastAsia="en-GB"/>
          <w14:ligatures w14:val="none"/>
        </w:rPr>
        <w:t>O nouă epocă: de la confruntare la dialog</w:t>
      </w:r>
    </w:p>
    <w:p w14:paraId="71F4ED47" w14:textId="35C8C2FE" w:rsidR="00673F09" w:rsidRPr="00BD7A94" w:rsidRDefault="00673F09" w:rsidP="00333A54">
      <w:pPr>
        <w:spacing w:before="100" w:beforeAutospacing="1" w:after="100" w:afterAutospacing="1" w:line="240" w:lineRule="auto"/>
        <w:ind w:firstLine="360"/>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Moartea Papei Pius al XII-lea, la 9 octombrie 1958, a închis o etapă esențială a istoriei Bisericii Catolice, marcată de confruntare directă cu comunismul și de apărarea explicită a libertății religioase într-o Europă divizată ideologic. Întregul pontificat al lui Pius al XII-lea fusese construit pe o paradigmă clară: comunismul reprezenta un pericol radical la adresa credinței, a ordinii sociale și a demnității persoanei. Această abordare, coerentă cu profilul său de diplomat, a fost însă, pe termen lung, dificil de susținut într-un mediu geopolitic tot mai complex.</w:t>
      </w:r>
    </w:p>
    <w:p w14:paraId="5C3FC310" w14:textId="77777777" w:rsidR="00673F09" w:rsidRPr="00BD7A94" w:rsidRDefault="00673F09" w:rsidP="00333A54">
      <w:pPr>
        <w:spacing w:before="100" w:beforeAutospacing="1" w:after="100" w:afterAutospacing="1" w:line="240" w:lineRule="auto"/>
        <w:ind w:firstLine="360"/>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Schimbarea pontificală din 1958 a avut, așadar, o semnificație istorică profundă. Alegerea lui Angelo Giuseppe Roncalli ca Ioan al XXIII-lea a surprins o mare parte din establishmentul eclezial și diplomatic. Noua figură papală era percepută drept un om moderat, bonom, cu sensibilități pastorale puternice și cu o înțelegere realistă a contextului istoric. Provenea dintr-o experiență diplomatică diversă — nunciaturile de la Paris, Istanbul și Sofia — și cunoscuse nemijlocit lumea ortodoxă, islamică și laică. Această experiență îl făcea mult mai permeabil la ideea de dialog intercultural și inter-ideologic.</w:t>
      </w:r>
    </w:p>
    <w:p w14:paraId="0F21E8E7" w14:textId="22F0B08C" w:rsidR="00673F09" w:rsidRPr="00BD7A94" w:rsidRDefault="00673F09" w:rsidP="00333A54">
      <w:pPr>
        <w:pStyle w:val="ListParagraph"/>
        <w:numPr>
          <w:ilvl w:val="1"/>
          <w:numId w:val="64"/>
        </w:num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b/>
          <w:bCs/>
          <w:color w:val="000000"/>
          <w:kern w:val="0"/>
          <w:sz w:val="26"/>
          <w:szCs w:val="26"/>
          <w:lang w:eastAsia="en-GB"/>
          <w14:ligatures w14:val="none"/>
        </w:rPr>
        <w:t>Contextul internațional al schimbării</w:t>
      </w:r>
    </w:p>
    <w:p w14:paraId="152B29D6" w14:textId="590A3917" w:rsidR="00673F09" w:rsidRPr="00BD7A94" w:rsidRDefault="00673F09" w:rsidP="00333A54">
      <w:pPr>
        <w:spacing w:before="100" w:beforeAutospacing="1" w:after="100" w:afterAutospacing="1" w:line="240" w:lineRule="auto"/>
        <w:ind w:firstLine="420"/>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Sfârșitul anilor ’50 era marcat de câteva evoluții geopolitice noi:</w:t>
      </w:r>
      <w:r w:rsidR="00333A54" w:rsidRPr="00BD7A94">
        <w:rPr>
          <w:rFonts w:ascii="Times New Roman" w:eastAsia="Times New Roman" w:hAnsi="Times New Roman" w:cs="Times New Roman"/>
          <w:color w:val="000000"/>
          <w:kern w:val="0"/>
          <w:sz w:val="26"/>
          <w:szCs w:val="26"/>
          <w:lang w:eastAsia="en-GB"/>
          <w14:ligatures w14:val="none"/>
        </w:rPr>
        <w:t xml:space="preserve"> </w:t>
      </w:r>
      <w:r w:rsidRPr="00BD7A94">
        <w:rPr>
          <w:rFonts w:ascii="Times New Roman" w:eastAsia="Times New Roman" w:hAnsi="Times New Roman" w:cs="Times New Roman"/>
          <w:color w:val="000000"/>
          <w:kern w:val="0"/>
          <w:sz w:val="26"/>
          <w:szCs w:val="26"/>
          <w:lang w:eastAsia="en-GB"/>
          <w14:ligatures w14:val="none"/>
        </w:rPr>
        <w:t>consolidarea nucleară a celor două blocuri;</w:t>
      </w:r>
      <w:r w:rsidR="00333A54" w:rsidRPr="00BD7A94">
        <w:rPr>
          <w:rFonts w:ascii="Times New Roman" w:eastAsia="Times New Roman" w:hAnsi="Times New Roman" w:cs="Times New Roman"/>
          <w:color w:val="000000"/>
          <w:kern w:val="0"/>
          <w:sz w:val="26"/>
          <w:szCs w:val="26"/>
          <w:lang w:eastAsia="en-GB"/>
          <w14:ligatures w14:val="none"/>
        </w:rPr>
        <w:t xml:space="preserve"> </w:t>
      </w:r>
      <w:r w:rsidRPr="00BD7A94">
        <w:rPr>
          <w:rFonts w:ascii="Times New Roman" w:eastAsia="Times New Roman" w:hAnsi="Times New Roman" w:cs="Times New Roman"/>
          <w:color w:val="000000"/>
          <w:kern w:val="0"/>
          <w:sz w:val="26"/>
          <w:szCs w:val="26"/>
          <w:lang w:eastAsia="en-GB"/>
          <w14:ligatures w14:val="none"/>
        </w:rPr>
        <w:t>apariția unor tensiuni interne în URSS după moartea lui Stalin (1953) și ascensiunea lui Hrușciov;</w:t>
      </w:r>
      <w:r w:rsidR="00333A54" w:rsidRPr="00BD7A94">
        <w:rPr>
          <w:rFonts w:ascii="Times New Roman" w:eastAsia="Times New Roman" w:hAnsi="Times New Roman" w:cs="Times New Roman"/>
          <w:color w:val="000000"/>
          <w:kern w:val="0"/>
          <w:sz w:val="26"/>
          <w:szCs w:val="26"/>
          <w:lang w:eastAsia="en-GB"/>
          <w14:ligatures w14:val="none"/>
        </w:rPr>
        <w:t xml:space="preserve"> </w:t>
      </w:r>
      <w:r w:rsidRPr="00BD7A94">
        <w:rPr>
          <w:rFonts w:ascii="Times New Roman" w:eastAsia="Times New Roman" w:hAnsi="Times New Roman" w:cs="Times New Roman"/>
          <w:color w:val="000000"/>
          <w:kern w:val="0"/>
          <w:sz w:val="26"/>
          <w:szCs w:val="26"/>
          <w:lang w:eastAsia="en-GB"/>
          <w14:ligatures w14:val="none"/>
        </w:rPr>
        <w:t>începutul procesului de destalinizare și relative deschideri culturale în unele state est-europene;</w:t>
      </w:r>
      <w:r w:rsidR="00333A54" w:rsidRPr="00BD7A94">
        <w:rPr>
          <w:rFonts w:ascii="Times New Roman" w:eastAsia="Times New Roman" w:hAnsi="Times New Roman" w:cs="Times New Roman"/>
          <w:color w:val="000000"/>
          <w:kern w:val="0"/>
          <w:sz w:val="26"/>
          <w:szCs w:val="26"/>
          <w:lang w:eastAsia="en-GB"/>
          <w14:ligatures w14:val="none"/>
        </w:rPr>
        <w:t xml:space="preserve"> </w:t>
      </w:r>
      <w:r w:rsidRPr="00BD7A94">
        <w:rPr>
          <w:rFonts w:ascii="Times New Roman" w:eastAsia="Times New Roman" w:hAnsi="Times New Roman" w:cs="Times New Roman"/>
          <w:color w:val="000000"/>
          <w:kern w:val="0"/>
          <w:sz w:val="26"/>
          <w:szCs w:val="26"/>
          <w:lang w:eastAsia="en-GB"/>
          <w14:ligatures w14:val="none"/>
        </w:rPr>
        <w:t>apariția unor forme de rezistență internă în Polonia și Ungaria în 1956;</w:t>
      </w:r>
      <w:r w:rsidR="00333A54" w:rsidRPr="00BD7A94">
        <w:rPr>
          <w:rFonts w:ascii="Times New Roman" w:eastAsia="Times New Roman" w:hAnsi="Times New Roman" w:cs="Times New Roman"/>
          <w:color w:val="000000"/>
          <w:kern w:val="0"/>
          <w:sz w:val="26"/>
          <w:szCs w:val="26"/>
          <w:lang w:eastAsia="en-GB"/>
          <w14:ligatures w14:val="none"/>
        </w:rPr>
        <w:t xml:space="preserve"> </w:t>
      </w:r>
      <w:r w:rsidRPr="00BD7A94">
        <w:rPr>
          <w:rFonts w:ascii="Times New Roman" w:eastAsia="Times New Roman" w:hAnsi="Times New Roman" w:cs="Times New Roman"/>
          <w:color w:val="000000"/>
          <w:kern w:val="0"/>
          <w:sz w:val="26"/>
          <w:szCs w:val="26"/>
          <w:lang w:eastAsia="en-GB"/>
          <w14:ligatures w14:val="none"/>
        </w:rPr>
        <w:t>nevoia crescândă de dialog între superputeri, impusă de logica echilibrului nuclear.</w:t>
      </w:r>
    </w:p>
    <w:p w14:paraId="33F0B53C" w14:textId="77777777" w:rsidR="00673F09" w:rsidRPr="00BD7A94" w:rsidRDefault="00673F09" w:rsidP="00333A54">
      <w:pPr>
        <w:spacing w:before="100" w:beforeAutospacing="1" w:after="100" w:afterAutospacing="1" w:line="240" w:lineRule="auto"/>
        <w:ind w:firstLine="720"/>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În acest context, o strategie a confruntării unilaterale, precum cea adoptată în primele decenii ale Războiului Rece, începea să-și arate limitele. Din punct de vedere istoric, Biserica trebuia să se adapteze, deoarece izolarea completă a creștinilor din Est risca să ducă, în timp, la dizolvarea structurilor ecleziale.</w:t>
      </w:r>
    </w:p>
    <w:p w14:paraId="5F0EB5EC" w14:textId="77777777" w:rsidR="00673F09" w:rsidRPr="00BD7A94" w:rsidRDefault="00673F09" w:rsidP="00333A54">
      <w:pPr>
        <w:pStyle w:val="ListParagraph"/>
        <w:numPr>
          <w:ilvl w:val="1"/>
          <w:numId w:val="64"/>
        </w:num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b/>
          <w:bCs/>
          <w:color w:val="000000"/>
          <w:kern w:val="0"/>
          <w:sz w:val="26"/>
          <w:szCs w:val="26"/>
          <w:lang w:eastAsia="en-GB"/>
          <w14:ligatures w14:val="none"/>
        </w:rPr>
        <w:t>„Politica mâinii întinse</w:t>
      </w:r>
    </w:p>
    <w:p w14:paraId="34658501" w14:textId="6728202D" w:rsidR="00673F09" w:rsidRPr="00BD7A94" w:rsidRDefault="00673F09" w:rsidP="00333A54">
      <w:pPr>
        <w:spacing w:before="100" w:beforeAutospacing="1" w:after="100" w:afterAutospacing="1" w:line="240" w:lineRule="auto"/>
        <w:ind w:firstLine="420"/>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Ioan al XXIII-lea, departe de a modifica doctrina Bisericii, a inițiat o schimbare de ton și de metodă: dialog în locul condamnării imediate, comunicare în locul izolării. Această abordare, numită de istorici „politica mâinii întinse”, nu era o capitulare în fața comunismului, ci o încercare de a deschide canale de comunicare care să permită:</w:t>
      </w:r>
      <w:r w:rsidR="00333A54" w:rsidRPr="00BD7A94">
        <w:rPr>
          <w:rFonts w:ascii="Times New Roman" w:eastAsia="Times New Roman" w:hAnsi="Times New Roman" w:cs="Times New Roman"/>
          <w:color w:val="000000"/>
          <w:kern w:val="0"/>
          <w:sz w:val="26"/>
          <w:szCs w:val="26"/>
          <w:lang w:eastAsia="en-GB"/>
          <w14:ligatures w14:val="none"/>
        </w:rPr>
        <w:t xml:space="preserve"> </w:t>
      </w:r>
      <w:r w:rsidRPr="00BD7A94">
        <w:rPr>
          <w:rFonts w:ascii="Times New Roman" w:eastAsia="Times New Roman" w:hAnsi="Times New Roman" w:cs="Times New Roman"/>
          <w:color w:val="000000"/>
          <w:kern w:val="0"/>
          <w:sz w:val="26"/>
          <w:szCs w:val="26"/>
          <w:lang w:eastAsia="en-GB"/>
          <w14:ligatures w14:val="none"/>
        </w:rPr>
        <w:t>asigurarea supraviețuirii Bisericii în Est</w:t>
      </w:r>
      <w:r w:rsidR="00333A54" w:rsidRPr="00BD7A94">
        <w:rPr>
          <w:rFonts w:ascii="Times New Roman" w:eastAsia="Times New Roman" w:hAnsi="Times New Roman" w:cs="Times New Roman"/>
          <w:color w:val="000000"/>
          <w:kern w:val="0"/>
          <w:sz w:val="26"/>
          <w:szCs w:val="26"/>
          <w:lang w:eastAsia="en-GB"/>
          <w14:ligatures w14:val="none"/>
        </w:rPr>
        <w:t xml:space="preserve">; </w:t>
      </w:r>
      <w:r w:rsidRPr="00BD7A94">
        <w:rPr>
          <w:rFonts w:ascii="Times New Roman" w:eastAsia="Times New Roman" w:hAnsi="Times New Roman" w:cs="Times New Roman"/>
          <w:color w:val="000000"/>
          <w:kern w:val="0"/>
          <w:sz w:val="26"/>
          <w:szCs w:val="26"/>
          <w:lang w:eastAsia="en-GB"/>
          <w14:ligatures w14:val="none"/>
        </w:rPr>
        <w:t>prevenirea agravării persecuțiilor</w:t>
      </w:r>
      <w:r w:rsidR="00333A54" w:rsidRPr="00BD7A94">
        <w:rPr>
          <w:rFonts w:ascii="Times New Roman" w:eastAsia="Times New Roman" w:hAnsi="Times New Roman" w:cs="Times New Roman"/>
          <w:color w:val="000000"/>
          <w:kern w:val="0"/>
          <w:sz w:val="26"/>
          <w:szCs w:val="26"/>
          <w:lang w:eastAsia="en-GB"/>
          <w14:ligatures w14:val="none"/>
        </w:rPr>
        <w:t xml:space="preserve">; </w:t>
      </w:r>
      <w:r w:rsidRPr="00BD7A94">
        <w:rPr>
          <w:rFonts w:ascii="Times New Roman" w:eastAsia="Times New Roman" w:hAnsi="Times New Roman" w:cs="Times New Roman"/>
          <w:color w:val="000000"/>
          <w:kern w:val="0"/>
          <w:sz w:val="26"/>
          <w:szCs w:val="26"/>
          <w:lang w:eastAsia="en-GB"/>
          <w14:ligatures w14:val="none"/>
        </w:rPr>
        <w:t xml:space="preserve">obținerea </w:t>
      </w:r>
      <w:r w:rsidRPr="00BD7A94">
        <w:rPr>
          <w:rFonts w:ascii="Times New Roman" w:eastAsia="Times New Roman" w:hAnsi="Times New Roman" w:cs="Times New Roman"/>
          <w:color w:val="000000"/>
          <w:kern w:val="0"/>
          <w:sz w:val="26"/>
          <w:szCs w:val="26"/>
          <w:lang w:eastAsia="en-GB"/>
          <w14:ligatures w14:val="none"/>
        </w:rPr>
        <w:lastRenderedPageBreak/>
        <w:t>unor concesii minime, dar concrete, din partea regimurilor comuniste;</w:t>
      </w:r>
      <w:r w:rsidR="00333A54" w:rsidRPr="00BD7A94">
        <w:rPr>
          <w:rFonts w:ascii="Times New Roman" w:eastAsia="Times New Roman" w:hAnsi="Times New Roman" w:cs="Times New Roman"/>
          <w:color w:val="000000"/>
          <w:kern w:val="0"/>
          <w:sz w:val="26"/>
          <w:szCs w:val="26"/>
          <w:lang w:eastAsia="en-GB"/>
          <w14:ligatures w14:val="none"/>
        </w:rPr>
        <w:t xml:space="preserve"> </w:t>
      </w:r>
      <w:r w:rsidRPr="00BD7A94">
        <w:rPr>
          <w:rFonts w:ascii="Times New Roman" w:eastAsia="Times New Roman" w:hAnsi="Times New Roman" w:cs="Times New Roman"/>
          <w:color w:val="000000"/>
          <w:kern w:val="0"/>
          <w:sz w:val="26"/>
          <w:szCs w:val="26"/>
          <w:lang w:eastAsia="en-GB"/>
          <w14:ligatures w14:val="none"/>
        </w:rPr>
        <w:t>crearea unui climat internațional în care pacea să poată fi negociată.</w:t>
      </w:r>
    </w:p>
    <w:p w14:paraId="35AC58C5" w14:textId="77777777" w:rsidR="00673F09" w:rsidRPr="00BD7A94" w:rsidRDefault="00673F09" w:rsidP="00333A54">
      <w:pPr>
        <w:spacing w:before="100" w:beforeAutospacing="1" w:after="100" w:afterAutospacing="1" w:line="240" w:lineRule="auto"/>
        <w:ind w:firstLine="420"/>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Această strategie nu trebuie înțeleasă ca o renunțare la critică. Ioan al XXIII-lea era bine conștient de natura represivă a comunismului. Schimbarea viza eficiența: mijloacele vechi se dovediseră insuficiente, iar frontiera ideală între realism diplomatic și fidelitate doctrinară trebuia redefinită.</w:t>
      </w:r>
    </w:p>
    <w:p w14:paraId="0456920E" w14:textId="082DE759" w:rsidR="00673F09" w:rsidRPr="00BD7A94" w:rsidRDefault="00673F09" w:rsidP="00333A54">
      <w:pPr>
        <w:pStyle w:val="ListParagraph"/>
        <w:numPr>
          <w:ilvl w:val="1"/>
          <w:numId w:val="64"/>
        </w:num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b/>
          <w:bCs/>
          <w:color w:val="000000"/>
          <w:kern w:val="0"/>
          <w:sz w:val="26"/>
          <w:szCs w:val="26"/>
          <w:lang w:eastAsia="en-GB"/>
          <w14:ligatures w14:val="none"/>
        </w:rPr>
        <w:t>Vatican II și începutul noului discurs global</w:t>
      </w:r>
    </w:p>
    <w:p w14:paraId="2FD65C80" w14:textId="7F994C6A" w:rsidR="00673F09" w:rsidRPr="00BD7A94" w:rsidRDefault="00673F09" w:rsidP="00333A54">
      <w:pPr>
        <w:spacing w:before="100" w:beforeAutospacing="1" w:after="100" w:afterAutospacing="1" w:line="240" w:lineRule="auto"/>
        <w:ind w:firstLine="420"/>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Convocarea Conciliului Vatican II (1962–1965) a generat o dinamică intelectuală și diplomatică fără precedent. Pentru prima dată după secole de izolare, Biserica încerca să se adreseze lumii moderne nu prin condamnări, ci printr-un apel la coresponsabilitate globală. În acest climat, Ioan al XXIII-lea a publicat enciclica </w:t>
      </w:r>
      <w:r w:rsidRPr="00BD7A94">
        <w:rPr>
          <w:rFonts w:ascii="Times New Roman" w:eastAsia="Times New Roman" w:hAnsi="Times New Roman" w:cs="Times New Roman"/>
          <w:i/>
          <w:iCs/>
          <w:color w:val="000000"/>
          <w:kern w:val="0"/>
          <w:sz w:val="26"/>
          <w:szCs w:val="26"/>
          <w:lang w:eastAsia="en-GB"/>
          <w14:ligatures w14:val="none"/>
        </w:rPr>
        <w:t>Pacem in Terris</w:t>
      </w:r>
      <w:r w:rsidRPr="00BD7A94">
        <w:rPr>
          <w:rFonts w:ascii="Times New Roman" w:eastAsia="Times New Roman" w:hAnsi="Times New Roman" w:cs="Times New Roman"/>
          <w:color w:val="000000"/>
          <w:kern w:val="0"/>
          <w:sz w:val="26"/>
          <w:szCs w:val="26"/>
          <w:lang w:eastAsia="en-GB"/>
          <w14:ligatures w14:val="none"/>
        </w:rPr>
        <w:t> (1963), document cu profunde implicații politice. Enciclica, adresată „tuturor oamenilor de bunăvoință”, nu se limita la o analiză morală a lumii, ci propunea:</w:t>
      </w:r>
      <w:r w:rsidR="00333A54" w:rsidRPr="00BD7A94">
        <w:rPr>
          <w:rFonts w:ascii="Times New Roman" w:eastAsia="Times New Roman" w:hAnsi="Times New Roman" w:cs="Times New Roman"/>
          <w:color w:val="000000"/>
          <w:kern w:val="0"/>
          <w:sz w:val="26"/>
          <w:szCs w:val="26"/>
          <w:lang w:eastAsia="en-GB"/>
          <w14:ligatures w14:val="none"/>
        </w:rPr>
        <w:t xml:space="preserve"> </w:t>
      </w:r>
      <w:r w:rsidRPr="00BD7A94">
        <w:rPr>
          <w:rFonts w:ascii="Times New Roman" w:eastAsia="Times New Roman" w:hAnsi="Times New Roman" w:cs="Times New Roman"/>
          <w:color w:val="000000"/>
          <w:kern w:val="0"/>
          <w:sz w:val="26"/>
          <w:szCs w:val="26"/>
          <w:lang w:eastAsia="en-GB"/>
          <w14:ligatures w14:val="none"/>
        </w:rPr>
        <w:t>recunoașterea universalității drepturilor omului;</w:t>
      </w:r>
      <w:r w:rsidR="00333A54" w:rsidRPr="00BD7A94">
        <w:rPr>
          <w:rFonts w:ascii="Times New Roman" w:eastAsia="Times New Roman" w:hAnsi="Times New Roman" w:cs="Times New Roman"/>
          <w:color w:val="000000"/>
          <w:kern w:val="0"/>
          <w:sz w:val="26"/>
          <w:szCs w:val="26"/>
          <w:lang w:eastAsia="en-GB"/>
          <w14:ligatures w14:val="none"/>
        </w:rPr>
        <w:t xml:space="preserve"> </w:t>
      </w:r>
      <w:r w:rsidRPr="00BD7A94">
        <w:rPr>
          <w:rFonts w:ascii="Times New Roman" w:eastAsia="Times New Roman" w:hAnsi="Times New Roman" w:cs="Times New Roman"/>
          <w:color w:val="000000"/>
          <w:kern w:val="0"/>
          <w:sz w:val="26"/>
          <w:szCs w:val="26"/>
          <w:lang w:eastAsia="en-GB"/>
          <w14:ligatures w14:val="none"/>
        </w:rPr>
        <w:t>dialogul cu regimurile necreștine sau ostile religiei;</w:t>
      </w:r>
      <w:r w:rsidR="00333A54" w:rsidRPr="00BD7A94">
        <w:rPr>
          <w:rFonts w:ascii="Times New Roman" w:eastAsia="Times New Roman" w:hAnsi="Times New Roman" w:cs="Times New Roman"/>
          <w:color w:val="000000"/>
          <w:kern w:val="0"/>
          <w:sz w:val="26"/>
          <w:szCs w:val="26"/>
          <w:lang w:eastAsia="en-GB"/>
          <w14:ligatures w14:val="none"/>
        </w:rPr>
        <w:t xml:space="preserve"> </w:t>
      </w:r>
      <w:r w:rsidRPr="00BD7A94">
        <w:rPr>
          <w:rFonts w:ascii="Times New Roman" w:eastAsia="Times New Roman" w:hAnsi="Times New Roman" w:cs="Times New Roman"/>
          <w:color w:val="000000"/>
          <w:kern w:val="0"/>
          <w:sz w:val="26"/>
          <w:szCs w:val="26"/>
          <w:lang w:eastAsia="en-GB"/>
          <w14:ligatures w14:val="none"/>
        </w:rPr>
        <w:t>valorizarea păcii ca obiectiv comun al umanității.</w:t>
      </w:r>
    </w:p>
    <w:p w14:paraId="2CF31619" w14:textId="6B3D24F8" w:rsidR="00673F09" w:rsidRPr="00BD7A94" w:rsidRDefault="00673F09" w:rsidP="00333A54">
      <w:pPr>
        <w:spacing w:before="100" w:beforeAutospacing="1" w:after="100" w:afterAutospacing="1" w:line="240" w:lineRule="auto"/>
        <w:ind w:firstLine="420"/>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Acest document a oferit Bisericii o bază legitimă pentru a începe dialoguri prudente cu statele comuniste, fără a legitima, în mod direct sau indirect, sistemele totalitare. Un aspect major al acestei schimbări a fost acceptarea participării unor observatori ortodocși la Conciliul Vatican II, fapt posibil doar datorită negocierilor discrete cu Patriarhia Moscovei, aflată sub influența directă a Kremlinului.</w:t>
      </w:r>
    </w:p>
    <w:p w14:paraId="04A37E6C" w14:textId="77777777" w:rsidR="00673F09" w:rsidRPr="00BD7A94" w:rsidRDefault="00673F09" w:rsidP="00333A54">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b/>
          <w:bCs/>
          <w:color w:val="000000"/>
          <w:kern w:val="0"/>
          <w:sz w:val="26"/>
          <w:szCs w:val="26"/>
          <w:lang w:eastAsia="en-GB"/>
          <w14:ligatures w14:val="none"/>
        </w:rPr>
        <w:t>2. Ostpolitik: diplomația răbdării</w:t>
      </w:r>
    </w:p>
    <w:p w14:paraId="0F35B7B3" w14:textId="77777777" w:rsidR="00673F09" w:rsidRPr="00BD7A94" w:rsidRDefault="00673F09" w:rsidP="00333A54">
      <w:pPr>
        <w:spacing w:before="100" w:beforeAutospacing="1" w:after="100" w:afterAutospacing="1" w:line="240" w:lineRule="auto"/>
        <w:ind w:firstLine="720"/>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Pontificatul lui Paul al VI-lea (1963–1978) a marcat trecerea de la intuiția deschiderii (a lui Ioan al XXIII-lea) la o politică sistematică de negociere cu blocul estic. Această strategie — faimoasa Ostpolitik a Vaticanului — a fost elaborată de cardinalul Agostino Casaroli, o figură discretă, dar deosebit de eficientă pe plan diplomatic.</w:t>
      </w:r>
    </w:p>
    <w:p w14:paraId="6C5E10B8" w14:textId="77777777" w:rsidR="00673F09" w:rsidRPr="00BD7A94" w:rsidRDefault="00673F09" w:rsidP="00333A54">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b/>
          <w:bCs/>
          <w:color w:val="000000"/>
          <w:kern w:val="0"/>
          <w:sz w:val="26"/>
          <w:szCs w:val="26"/>
          <w:lang w:eastAsia="en-GB"/>
          <w14:ligatures w14:val="none"/>
        </w:rPr>
        <w:t>2.1. Principiile Ostpolitik</w:t>
      </w:r>
    </w:p>
    <w:p w14:paraId="1AD505ED" w14:textId="1ED855BE" w:rsidR="00673F09" w:rsidRPr="00BD7A94" w:rsidRDefault="00673F09" w:rsidP="00333A54">
      <w:pPr>
        <w:spacing w:before="100" w:beforeAutospacing="1" w:after="100" w:afterAutospacing="1" w:line="240" w:lineRule="auto"/>
        <w:ind w:firstLine="360"/>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Ostpolitik-ul Vaticanului se baza pe câteva principii esențiale:</w:t>
      </w:r>
    </w:p>
    <w:p w14:paraId="79511BE7" w14:textId="77777777" w:rsidR="00673F09" w:rsidRPr="00BD7A94" w:rsidRDefault="00673F09" w:rsidP="00333A54">
      <w:pPr>
        <w:numPr>
          <w:ilvl w:val="0"/>
          <w:numId w:val="1"/>
        </w:num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Recunoașterea realităților geopolitice: regimurile comuniste nu vor dispărea curând; izolarea duce la radicalizarea persecuțiilor.</w:t>
      </w:r>
    </w:p>
    <w:p w14:paraId="37A85FB5" w14:textId="77777777" w:rsidR="00673F09" w:rsidRPr="00BD7A94" w:rsidRDefault="00673F09" w:rsidP="00333A54">
      <w:pPr>
        <w:numPr>
          <w:ilvl w:val="0"/>
          <w:numId w:val="1"/>
        </w:num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Diplomația „pașilor mici”: obținerea unor concesii limitate, dar esențiale (numirea episcopilor, repatrierea clerului, deschiderea unor seminarii).</w:t>
      </w:r>
    </w:p>
    <w:p w14:paraId="516C8715" w14:textId="77777777" w:rsidR="00673F09" w:rsidRPr="00BD7A94" w:rsidRDefault="00673F09" w:rsidP="00333A54">
      <w:pPr>
        <w:numPr>
          <w:ilvl w:val="0"/>
          <w:numId w:val="1"/>
        </w:num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Evitarea confruntării publice: criticile explicit politice erau evitate, pentru a nu compromite negocierile.</w:t>
      </w:r>
    </w:p>
    <w:p w14:paraId="4B8712C9" w14:textId="77777777" w:rsidR="00673F09" w:rsidRPr="00BD7A94" w:rsidRDefault="00673F09" w:rsidP="00333A54">
      <w:pPr>
        <w:numPr>
          <w:ilvl w:val="0"/>
          <w:numId w:val="1"/>
        </w:num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Separarea popoarelor de ideologie: ajutor pentru credincioși, fără a legitima aparatul politic.</w:t>
      </w:r>
    </w:p>
    <w:p w14:paraId="17E880EA" w14:textId="77777777" w:rsidR="00673F09" w:rsidRPr="00BD7A94" w:rsidRDefault="00673F09" w:rsidP="00333A54">
      <w:pPr>
        <w:numPr>
          <w:ilvl w:val="0"/>
          <w:numId w:val="1"/>
        </w:num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Dialog în absența încrederii: Vaticanul era conștient că regimurile comuniste nu negociau cu bună credință, dar exploata orice breșă posibilă.</w:t>
      </w:r>
    </w:p>
    <w:p w14:paraId="1CE3D7C4" w14:textId="77777777" w:rsidR="00673F09" w:rsidRPr="00BD7A94" w:rsidRDefault="00673F09" w:rsidP="00333A54">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b/>
          <w:bCs/>
          <w:color w:val="000000"/>
          <w:kern w:val="0"/>
          <w:sz w:val="26"/>
          <w:szCs w:val="26"/>
          <w:lang w:eastAsia="en-GB"/>
          <w14:ligatures w14:val="none"/>
        </w:rPr>
        <w:lastRenderedPageBreak/>
        <w:t>2.2. Negocierile cu diferite state est-europene</w:t>
      </w:r>
    </w:p>
    <w:p w14:paraId="4DA646F5" w14:textId="73F86FBF" w:rsidR="00673F09" w:rsidRPr="00BD7A94" w:rsidRDefault="00673F09" w:rsidP="00EA5129">
      <w:pPr>
        <w:spacing w:before="100" w:beforeAutospacing="1" w:after="100" w:afterAutospacing="1" w:line="240" w:lineRule="auto"/>
        <w:ind w:firstLine="720"/>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Ostpolitik nu s-a desfășurat uniform în toate țările:</w:t>
      </w:r>
      <w:r w:rsidRPr="00BD7A94">
        <w:rPr>
          <w:rFonts w:ascii="Times New Roman" w:eastAsia="Times New Roman" w:hAnsi="Times New Roman" w:cs="Times New Roman"/>
          <w:color w:val="000000"/>
          <w:kern w:val="0"/>
          <w:sz w:val="26"/>
          <w:szCs w:val="26"/>
          <w:lang w:eastAsia="en-GB"/>
          <w14:ligatures w14:val="none"/>
        </w:rPr>
        <w:br/>
        <w:t>• Ungaria: negocierile au început precoce; s-a obținut numirea unor episcopi și permisiunea de funcționare a câtorva mănăstiri.</w:t>
      </w:r>
      <w:r w:rsidRPr="00BD7A94">
        <w:rPr>
          <w:rFonts w:ascii="Times New Roman" w:eastAsia="Times New Roman" w:hAnsi="Times New Roman" w:cs="Times New Roman"/>
          <w:color w:val="000000"/>
          <w:kern w:val="0"/>
          <w:sz w:val="26"/>
          <w:szCs w:val="26"/>
          <w:lang w:eastAsia="en-GB"/>
          <w14:ligatures w14:val="none"/>
        </w:rPr>
        <w:br/>
        <w:t>• Cehoslovacia: situația era mai dificilă, regimul fiind rigid; totuși, s-au obținut acorduri minime pentru hirotonirea unor preoți.</w:t>
      </w:r>
      <w:r w:rsidRPr="00BD7A94">
        <w:rPr>
          <w:rFonts w:ascii="Times New Roman" w:eastAsia="Times New Roman" w:hAnsi="Times New Roman" w:cs="Times New Roman"/>
          <w:color w:val="000000"/>
          <w:kern w:val="0"/>
          <w:sz w:val="26"/>
          <w:szCs w:val="26"/>
          <w:lang w:eastAsia="en-GB"/>
          <w14:ligatures w14:val="none"/>
        </w:rPr>
        <w:br/>
        <w:t>• Iugoslavia: fiind un stat comunist independent de Moscova, a fost primul cu care Vaticanul a semnat un acord formal (1966).</w:t>
      </w:r>
      <w:r w:rsidRPr="00BD7A94">
        <w:rPr>
          <w:rFonts w:ascii="Times New Roman" w:eastAsia="Times New Roman" w:hAnsi="Times New Roman" w:cs="Times New Roman"/>
          <w:color w:val="000000"/>
          <w:kern w:val="0"/>
          <w:sz w:val="26"/>
          <w:szCs w:val="26"/>
          <w:lang w:eastAsia="en-GB"/>
          <w14:ligatures w14:val="none"/>
        </w:rPr>
        <w:br/>
        <w:t>• Polonia: a existat o colaborare pragmatică, deoarece Biserica era extrem de puternică; regimul a fost forțat să negocieze.</w:t>
      </w:r>
    </w:p>
    <w:p w14:paraId="7EFCF673" w14:textId="77777777" w:rsidR="00673F09" w:rsidRPr="00BD7A94" w:rsidRDefault="00673F09" w:rsidP="00333A54">
      <w:pPr>
        <w:spacing w:before="100" w:beforeAutospacing="1" w:after="100" w:afterAutospacing="1" w:line="240" w:lineRule="auto"/>
        <w:ind w:firstLine="720"/>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Vaticanul nu avea iluzii: concesiile obținute nu reprezentau un progres democratic, ci doar oportunități minime pentru supraviețuirea pastorală. Casaroli însuși numea această politică „martiriul răbdării”.</w:t>
      </w:r>
    </w:p>
    <w:p w14:paraId="542A31D9" w14:textId="77777777" w:rsidR="00673F09" w:rsidRPr="00BD7A94" w:rsidRDefault="00673F09" w:rsidP="00333A54">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b/>
          <w:bCs/>
          <w:color w:val="000000"/>
          <w:kern w:val="0"/>
          <w:sz w:val="26"/>
          <w:szCs w:val="26"/>
          <w:lang w:eastAsia="en-GB"/>
          <w14:ligatures w14:val="none"/>
        </w:rPr>
        <w:t>2.3. Criticile interne și externe</w:t>
      </w:r>
    </w:p>
    <w:p w14:paraId="380B0BB7" w14:textId="1D114EE7" w:rsidR="00673F09" w:rsidRPr="00BD7A94" w:rsidRDefault="00673F09" w:rsidP="00333A54">
      <w:pPr>
        <w:spacing w:before="100" w:beforeAutospacing="1" w:after="100" w:afterAutospacing="1" w:line="240" w:lineRule="auto"/>
        <w:ind w:firstLine="720"/>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Ostpolitik a generat critici:</w:t>
      </w:r>
      <w:r w:rsidR="00EA5129" w:rsidRPr="00BD7A94">
        <w:rPr>
          <w:rFonts w:ascii="Times New Roman" w:eastAsia="Times New Roman" w:hAnsi="Times New Roman" w:cs="Times New Roman"/>
          <w:color w:val="000000"/>
          <w:kern w:val="0"/>
          <w:sz w:val="26"/>
          <w:szCs w:val="26"/>
          <w:lang w:eastAsia="en-GB"/>
          <w14:ligatures w14:val="none"/>
        </w:rPr>
        <w:t xml:space="preserve"> </w:t>
      </w:r>
      <w:r w:rsidRPr="00BD7A94">
        <w:rPr>
          <w:rFonts w:ascii="Times New Roman" w:eastAsia="Times New Roman" w:hAnsi="Times New Roman" w:cs="Times New Roman"/>
          <w:color w:val="000000"/>
          <w:kern w:val="0"/>
          <w:sz w:val="26"/>
          <w:szCs w:val="26"/>
          <w:lang w:eastAsia="en-GB"/>
          <w14:ligatures w14:val="none"/>
        </w:rPr>
        <w:t>unii catolici occidentali considerau că Vaticanul „cedează” comunismului;</w:t>
      </w:r>
      <w:r w:rsidR="00EA5129" w:rsidRPr="00BD7A94">
        <w:rPr>
          <w:rFonts w:ascii="Times New Roman" w:eastAsia="Times New Roman" w:hAnsi="Times New Roman" w:cs="Times New Roman"/>
          <w:color w:val="000000"/>
          <w:kern w:val="0"/>
          <w:sz w:val="26"/>
          <w:szCs w:val="26"/>
          <w:lang w:eastAsia="en-GB"/>
          <w14:ligatures w14:val="none"/>
        </w:rPr>
        <w:t xml:space="preserve"> </w:t>
      </w:r>
      <w:r w:rsidRPr="00BD7A94">
        <w:rPr>
          <w:rFonts w:ascii="Times New Roman" w:eastAsia="Times New Roman" w:hAnsi="Times New Roman" w:cs="Times New Roman"/>
          <w:color w:val="000000"/>
          <w:kern w:val="0"/>
          <w:sz w:val="26"/>
          <w:szCs w:val="26"/>
          <w:lang w:eastAsia="en-GB"/>
          <w14:ligatures w14:val="none"/>
        </w:rPr>
        <w:t>disidenții est-europeni reproșau Vaticanului că nu condamnă public persecuțiile;</w:t>
      </w:r>
      <w:r w:rsidR="00EA5129" w:rsidRPr="00BD7A94">
        <w:rPr>
          <w:rFonts w:ascii="Times New Roman" w:eastAsia="Times New Roman" w:hAnsi="Times New Roman" w:cs="Times New Roman"/>
          <w:color w:val="000000"/>
          <w:kern w:val="0"/>
          <w:sz w:val="26"/>
          <w:szCs w:val="26"/>
          <w:lang w:eastAsia="en-GB"/>
          <w14:ligatures w14:val="none"/>
        </w:rPr>
        <w:t xml:space="preserve"> </w:t>
      </w:r>
      <w:r w:rsidRPr="00BD7A94">
        <w:rPr>
          <w:rFonts w:ascii="Times New Roman" w:eastAsia="Times New Roman" w:hAnsi="Times New Roman" w:cs="Times New Roman"/>
          <w:color w:val="000000"/>
          <w:kern w:val="0"/>
          <w:sz w:val="26"/>
          <w:szCs w:val="26"/>
          <w:lang w:eastAsia="en-GB"/>
          <w14:ligatures w14:val="none"/>
        </w:rPr>
        <w:t>unele Biserici clandestine considerau că negocierile formalizează cedarea teritoriului moral.</w:t>
      </w:r>
      <w:r w:rsidRPr="00BD7A94">
        <w:rPr>
          <w:rFonts w:ascii="Times New Roman" w:eastAsia="Times New Roman" w:hAnsi="Times New Roman" w:cs="Times New Roman"/>
          <w:color w:val="000000"/>
          <w:kern w:val="0"/>
          <w:sz w:val="26"/>
          <w:szCs w:val="26"/>
          <w:lang w:eastAsia="en-GB"/>
          <w14:ligatures w14:val="none"/>
        </w:rPr>
        <w:t xml:space="preserve"> </w:t>
      </w:r>
      <w:r w:rsidRPr="00BD7A94">
        <w:rPr>
          <w:rFonts w:ascii="Times New Roman" w:eastAsia="Times New Roman" w:hAnsi="Times New Roman" w:cs="Times New Roman"/>
          <w:color w:val="000000"/>
          <w:kern w:val="0"/>
          <w:sz w:val="26"/>
          <w:szCs w:val="26"/>
          <w:lang w:eastAsia="en-GB"/>
          <w14:ligatures w14:val="none"/>
        </w:rPr>
        <w:t>Aceste tensiuni au fost evidente mai ales în România și Ucraina, unde Bisericile greco-catolice continuau să fie interzise, iar Vaticanul nu reușea să obțină nicio concesie semnificativă.</w:t>
      </w:r>
      <w:r w:rsidRPr="00BD7A94">
        <w:rPr>
          <w:rFonts w:ascii="Times New Roman" w:eastAsia="Times New Roman" w:hAnsi="Times New Roman" w:cs="Times New Roman"/>
          <w:color w:val="000000"/>
          <w:kern w:val="0"/>
          <w:sz w:val="26"/>
          <w:szCs w:val="26"/>
          <w:lang w:eastAsia="en-GB"/>
          <w14:ligatures w14:val="none"/>
        </w:rPr>
        <w:t xml:space="preserve"> </w:t>
      </w:r>
      <w:r w:rsidRPr="00BD7A94">
        <w:rPr>
          <w:rFonts w:ascii="Times New Roman" w:eastAsia="Times New Roman" w:hAnsi="Times New Roman" w:cs="Times New Roman"/>
          <w:color w:val="000000"/>
          <w:kern w:val="0"/>
          <w:sz w:val="26"/>
          <w:szCs w:val="26"/>
          <w:lang w:eastAsia="en-GB"/>
          <w14:ligatures w14:val="none"/>
        </w:rPr>
        <w:t>Chiar și așa, privită retrospectiv, această politică a creat cadrul necesar pentru renașterea ulterioară a Bisericii, mai ales în Polonia, Ungaria și Cehoslovacia.</w:t>
      </w:r>
    </w:p>
    <w:p w14:paraId="1ACD3D74" w14:textId="77777777" w:rsidR="00673F09" w:rsidRPr="00BD7A94" w:rsidRDefault="00673F09" w:rsidP="00333A54">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b/>
          <w:bCs/>
          <w:color w:val="000000"/>
          <w:kern w:val="0"/>
          <w:sz w:val="26"/>
          <w:szCs w:val="26"/>
          <w:lang w:eastAsia="en-GB"/>
          <w14:ligatures w14:val="none"/>
        </w:rPr>
        <w:t>3. Martiriul continuu: credința în clandestinitate</w:t>
      </w:r>
    </w:p>
    <w:p w14:paraId="4EBB5A0A" w14:textId="77777777" w:rsidR="00673F09" w:rsidRPr="00BD7A94" w:rsidRDefault="00673F09" w:rsidP="00333A54">
      <w:pPr>
        <w:spacing w:before="100" w:beforeAutospacing="1" w:after="100" w:afterAutospacing="1" w:line="240" w:lineRule="auto"/>
        <w:ind w:firstLine="720"/>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În timp ce Vaticanul negocia, realitatea din teren era cu totul alta. În majoritatea statelor comuniste, credincioșii trăiau în condiții de supraveghere permanentă, iar structurile ecleziale erau minimalizate sau distruse.</w:t>
      </w:r>
    </w:p>
    <w:p w14:paraId="2D039964" w14:textId="77777777" w:rsidR="00673F09" w:rsidRPr="00BD7A94" w:rsidRDefault="00673F09" w:rsidP="00333A54">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b/>
          <w:bCs/>
          <w:color w:val="000000"/>
          <w:kern w:val="0"/>
          <w:sz w:val="26"/>
          <w:szCs w:val="26"/>
          <w:lang w:eastAsia="en-GB"/>
          <w14:ligatures w14:val="none"/>
        </w:rPr>
        <w:t>3.1. Cehoslovacia și rețelele clandestine</w:t>
      </w:r>
    </w:p>
    <w:p w14:paraId="047A15BE" w14:textId="41030C81" w:rsidR="00673F09" w:rsidRPr="00BD7A94" w:rsidRDefault="00673F09" w:rsidP="00333A54">
      <w:pPr>
        <w:spacing w:before="100" w:beforeAutospacing="1" w:after="100" w:afterAutospacing="1" w:line="240" w:lineRule="auto"/>
        <w:ind w:firstLine="720"/>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Cehoslovacia a rămas unul dintre cele mai active centre ale Bisericii clandestine. În perioada 1950–1989, sute de preoți au fost hirotoniți în ascuns, iar episcopi clandestini – precum Felix Maria Davídek – au condus rețele întregi de formare teologică. Regimul răspundea prin: infiltrare masivă, arestări periodice, procese-spectacol, interdicții profesionale. Cu toate acestea, Biserica clandestină a format generații întregi de credincioși, jucând un rol major în Revoluția de Catifea (1989).</w:t>
      </w:r>
    </w:p>
    <w:p w14:paraId="4464F8EF" w14:textId="77777777" w:rsidR="00673F09" w:rsidRPr="00BD7A94" w:rsidRDefault="00673F09" w:rsidP="00333A54">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b/>
          <w:bCs/>
          <w:color w:val="000000"/>
          <w:kern w:val="0"/>
          <w:sz w:val="26"/>
          <w:szCs w:val="26"/>
          <w:lang w:eastAsia="en-GB"/>
          <w14:ligatures w14:val="none"/>
        </w:rPr>
        <w:t>3.2. Ucraina și rezistența greco-catolică</w:t>
      </w:r>
    </w:p>
    <w:p w14:paraId="5AA0C0E9" w14:textId="39386AC6" w:rsidR="00673F09" w:rsidRPr="00BD7A94" w:rsidRDefault="00673F09" w:rsidP="00333A54">
      <w:pPr>
        <w:spacing w:before="100" w:beforeAutospacing="1" w:after="100" w:afterAutospacing="1" w:line="240" w:lineRule="auto"/>
        <w:ind w:firstLine="720"/>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 xml:space="preserve">În Ucraina vestică, Biserica Greco-Catolică a fost complet abolită în 1946, dar rezistența religioasă a fost extraordinară. Preoții hirotoniți clandestin circulau sub </w:t>
      </w:r>
      <w:r w:rsidRPr="00BD7A94">
        <w:rPr>
          <w:rFonts w:ascii="Times New Roman" w:eastAsia="Times New Roman" w:hAnsi="Times New Roman" w:cs="Times New Roman"/>
          <w:color w:val="000000"/>
          <w:kern w:val="0"/>
          <w:sz w:val="26"/>
          <w:szCs w:val="26"/>
          <w:lang w:eastAsia="en-GB"/>
          <w14:ligatures w14:val="none"/>
        </w:rPr>
        <w:lastRenderedPageBreak/>
        <w:t>identități duble, iar cateheza era transmisă în familie. Rețeaua clandestină condusă de cardinalul Slipyi a supraviețuit, în ciuda deportărilor în Siberia.</w:t>
      </w:r>
    </w:p>
    <w:p w14:paraId="30914260" w14:textId="77777777" w:rsidR="00673F09" w:rsidRPr="00BD7A94" w:rsidRDefault="00673F09" w:rsidP="00333A54">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b/>
          <w:bCs/>
          <w:color w:val="000000"/>
          <w:kern w:val="0"/>
          <w:sz w:val="26"/>
          <w:szCs w:val="26"/>
          <w:lang w:eastAsia="en-GB"/>
          <w14:ligatures w14:val="none"/>
        </w:rPr>
        <w:t>3.3. România: cazul cel mai dramatic</w:t>
      </w:r>
    </w:p>
    <w:p w14:paraId="64158EE6" w14:textId="53068AF6" w:rsidR="00673F09" w:rsidRPr="00BD7A94" w:rsidRDefault="00673F09" w:rsidP="00EA5129">
      <w:pPr>
        <w:ind w:firstLine="720"/>
        <w:jc w:val="both"/>
        <w:rPr>
          <w:rFonts w:ascii="Times New Roman" w:hAnsi="Times New Roman" w:cs="Times New Roman"/>
          <w:sz w:val="26"/>
          <w:szCs w:val="26"/>
        </w:rPr>
      </w:pPr>
      <w:r w:rsidRPr="00BD7A94">
        <w:rPr>
          <w:rFonts w:ascii="Times New Roman" w:hAnsi="Times New Roman" w:cs="Times New Roman"/>
          <w:sz w:val="26"/>
          <w:szCs w:val="26"/>
          <w:lang w:eastAsia="en-GB"/>
        </w:rPr>
        <w:t xml:space="preserve">În România, Biserica Greco-Catolică a fost desființată, episcopii au fost arestați, iar elitele intelectuale catolice au fost eliminate fizic. </w:t>
      </w:r>
      <w:r w:rsidR="00333A54" w:rsidRPr="00BD7A94">
        <w:rPr>
          <w:rFonts w:ascii="Times New Roman" w:hAnsi="Times New Roman" w:cs="Times New Roman"/>
          <w:sz w:val="26"/>
          <w:szCs w:val="26"/>
          <w:lang w:eastAsia="en-GB"/>
        </w:rPr>
        <w:t xml:space="preserve">Episcopii martiri greco-catolici sunt: </w:t>
      </w:r>
      <w:r w:rsidR="00333A54" w:rsidRPr="00BD7A94">
        <w:rPr>
          <w:rFonts w:ascii="Times New Roman" w:hAnsi="Times New Roman" w:cs="Times New Roman"/>
          <w:sz w:val="26"/>
          <w:szCs w:val="26"/>
        </w:rPr>
        <w:t>1. Valeriu Traian Frențiu</w:t>
      </w:r>
      <w:r w:rsidR="00333A54" w:rsidRPr="00BD7A94">
        <w:rPr>
          <w:rFonts w:ascii="Times New Roman" w:hAnsi="Times New Roman" w:cs="Times New Roman"/>
          <w:sz w:val="26"/>
          <w:szCs w:val="26"/>
        </w:rPr>
        <w:t xml:space="preserve">, </w:t>
      </w:r>
      <w:r w:rsidR="00333A54" w:rsidRPr="00BD7A94">
        <w:rPr>
          <w:rFonts w:ascii="Times New Roman" w:hAnsi="Times New Roman" w:cs="Times New Roman"/>
          <w:sz w:val="26"/>
          <w:szCs w:val="26"/>
        </w:rPr>
        <w:t>Episcop de Oradea Mare.</w:t>
      </w:r>
      <w:r w:rsidR="00333A54" w:rsidRPr="00BD7A94">
        <w:rPr>
          <w:rFonts w:ascii="Times New Roman" w:hAnsi="Times New Roman" w:cs="Times New Roman"/>
          <w:sz w:val="26"/>
          <w:szCs w:val="26"/>
        </w:rPr>
        <w:t xml:space="preserve"> </w:t>
      </w:r>
      <w:r w:rsidR="00333A54" w:rsidRPr="00BD7A94">
        <w:rPr>
          <w:rFonts w:ascii="Times New Roman" w:hAnsi="Times New Roman" w:cs="Times New Roman"/>
          <w:sz w:val="26"/>
          <w:szCs w:val="26"/>
        </w:rPr>
        <w:t>A murit în penitenciarul de la Sighet, la 11 iulie 1952.</w:t>
      </w:r>
      <w:r w:rsidR="00333A54" w:rsidRPr="00BD7A94">
        <w:rPr>
          <w:rFonts w:ascii="Times New Roman" w:hAnsi="Times New Roman" w:cs="Times New Roman"/>
          <w:sz w:val="26"/>
          <w:szCs w:val="26"/>
        </w:rPr>
        <w:t xml:space="preserve"> </w:t>
      </w:r>
      <w:r w:rsidR="00333A54" w:rsidRPr="00BD7A94">
        <w:rPr>
          <w:rFonts w:ascii="Times New Roman" w:hAnsi="Times New Roman" w:cs="Times New Roman"/>
          <w:sz w:val="26"/>
          <w:szCs w:val="26"/>
        </w:rPr>
        <w:t>2. Vasile Aftenie</w:t>
      </w:r>
      <w:r w:rsidR="00333A54" w:rsidRPr="00BD7A94">
        <w:rPr>
          <w:rFonts w:ascii="Times New Roman" w:hAnsi="Times New Roman" w:cs="Times New Roman"/>
          <w:sz w:val="26"/>
          <w:szCs w:val="26"/>
        </w:rPr>
        <w:t xml:space="preserve">, </w:t>
      </w:r>
      <w:r w:rsidR="00333A54" w:rsidRPr="00BD7A94">
        <w:rPr>
          <w:rFonts w:ascii="Times New Roman" w:hAnsi="Times New Roman" w:cs="Times New Roman"/>
          <w:sz w:val="26"/>
          <w:szCs w:val="26"/>
        </w:rPr>
        <w:t>Episcop auxiliar de București.</w:t>
      </w:r>
      <w:r w:rsidR="00333A54" w:rsidRPr="00BD7A94">
        <w:rPr>
          <w:rFonts w:ascii="Times New Roman" w:hAnsi="Times New Roman" w:cs="Times New Roman"/>
          <w:sz w:val="26"/>
          <w:szCs w:val="26"/>
        </w:rPr>
        <w:t xml:space="preserve"> </w:t>
      </w:r>
      <w:r w:rsidR="00333A54" w:rsidRPr="00BD7A94">
        <w:rPr>
          <w:rFonts w:ascii="Times New Roman" w:hAnsi="Times New Roman" w:cs="Times New Roman"/>
          <w:sz w:val="26"/>
          <w:szCs w:val="26"/>
        </w:rPr>
        <w:t>Arestat, torturat, ucis în detenție la Văcărești, la 10 mai 1950.</w:t>
      </w:r>
      <w:r w:rsidR="00333A54" w:rsidRPr="00BD7A94">
        <w:rPr>
          <w:rFonts w:ascii="Times New Roman" w:hAnsi="Times New Roman" w:cs="Times New Roman"/>
          <w:sz w:val="26"/>
          <w:szCs w:val="26"/>
        </w:rPr>
        <w:t xml:space="preserve"> </w:t>
      </w:r>
      <w:r w:rsidR="00333A54" w:rsidRPr="00BD7A94">
        <w:rPr>
          <w:rFonts w:ascii="Times New Roman" w:hAnsi="Times New Roman" w:cs="Times New Roman"/>
          <w:sz w:val="26"/>
          <w:szCs w:val="26"/>
        </w:rPr>
        <w:t>3. Ioan Suciu</w:t>
      </w:r>
      <w:r w:rsidR="00333A54" w:rsidRPr="00BD7A94">
        <w:rPr>
          <w:rFonts w:ascii="Times New Roman" w:hAnsi="Times New Roman" w:cs="Times New Roman"/>
          <w:sz w:val="26"/>
          <w:szCs w:val="26"/>
        </w:rPr>
        <w:t xml:space="preserve">, </w:t>
      </w:r>
      <w:r w:rsidR="00333A54" w:rsidRPr="00BD7A94">
        <w:rPr>
          <w:rFonts w:ascii="Times New Roman" w:hAnsi="Times New Roman" w:cs="Times New Roman"/>
          <w:sz w:val="26"/>
          <w:szCs w:val="26"/>
        </w:rPr>
        <w:t>Administrator apostolic de Alba Iulia și Făgăraș.</w:t>
      </w:r>
      <w:r w:rsidR="00EA5129" w:rsidRPr="00BD7A94">
        <w:rPr>
          <w:rFonts w:ascii="Times New Roman" w:hAnsi="Times New Roman" w:cs="Times New Roman"/>
          <w:sz w:val="26"/>
          <w:szCs w:val="26"/>
        </w:rPr>
        <w:t xml:space="preserve"> </w:t>
      </w:r>
      <w:r w:rsidR="00333A54" w:rsidRPr="00BD7A94">
        <w:rPr>
          <w:rFonts w:ascii="Times New Roman" w:hAnsi="Times New Roman" w:cs="Times New Roman"/>
          <w:sz w:val="26"/>
          <w:szCs w:val="26"/>
        </w:rPr>
        <w:t>A murit la Sighet la 27 iunie 1953, în condiții de înfometare și lipsă de îngrijire.</w:t>
      </w:r>
      <w:r w:rsidR="00333A54" w:rsidRPr="00BD7A94">
        <w:rPr>
          <w:rFonts w:ascii="Times New Roman" w:hAnsi="Times New Roman" w:cs="Times New Roman"/>
          <w:sz w:val="26"/>
          <w:szCs w:val="26"/>
        </w:rPr>
        <w:t xml:space="preserve"> </w:t>
      </w:r>
      <w:r w:rsidR="00333A54" w:rsidRPr="00BD7A94">
        <w:rPr>
          <w:rFonts w:ascii="Times New Roman" w:hAnsi="Times New Roman" w:cs="Times New Roman"/>
          <w:sz w:val="26"/>
          <w:szCs w:val="26"/>
        </w:rPr>
        <w:t>4. Tit Liviu Chinezu</w:t>
      </w:r>
      <w:r w:rsidR="00333A54" w:rsidRPr="00BD7A94">
        <w:rPr>
          <w:rFonts w:ascii="Times New Roman" w:hAnsi="Times New Roman" w:cs="Times New Roman"/>
          <w:sz w:val="26"/>
          <w:szCs w:val="26"/>
        </w:rPr>
        <w:t xml:space="preserve">, </w:t>
      </w:r>
      <w:r w:rsidR="00333A54" w:rsidRPr="00BD7A94">
        <w:rPr>
          <w:rFonts w:ascii="Times New Roman" w:hAnsi="Times New Roman" w:cs="Times New Roman"/>
          <w:sz w:val="26"/>
          <w:szCs w:val="26"/>
        </w:rPr>
        <w:t>Episcop clandestin, consacrat în detenție.</w:t>
      </w:r>
      <w:r w:rsidR="00EA5129" w:rsidRPr="00BD7A94">
        <w:rPr>
          <w:rFonts w:ascii="Times New Roman" w:hAnsi="Times New Roman" w:cs="Times New Roman"/>
          <w:sz w:val="26"/>
          <w:szCs w:val="26"/>
        </w:rPr>
        <w:t xml:space="preserve"> </w:t>
      </w:r>
      <w:r w:rsidR="00333A54" w:rsidRPr="00BD7A94">
        <w:rPr>
          <w:rFonts w:ascii="Times New Roman" w:hAnsi="Times New Roman" w:cs="Times New Roman"/>
          <w:sz w:val="26"/>
          <w:szCs w:val="26"/>
        </w:rPr>
        <w:t>A murit la Sighet în noaptea de 14/15 ianuarie 1955, după expunere prelungită la frig.</w:t>
      </w:r>
      <w:r w:rsidR="00333A54" w:rsidRPr="00BD7A94">
        <w:rPr>
          <w:rFonts w:ascii="Times New Roman" w:hAnsi="Times New Roman" w:cs="Times New Roman"/>
          <w:sz w:val="26"/>
          <w:szCs w:val="26"/>
        </w:rPr>
        <w:t xml:space="preserve"> </w:t>
      </w:r>
      <w:r w:rsidR="00333A54" w:rsidRPr="00BD7A94">
        <w:rPr>
          <w:rFonts w:ascii="Times New Roman" w:hAnsi="Times New Roman" w:cs="Times New Roman"/>
          <w:sz w:val="26"/>
          <w:szCs w:val="26"/>
        </w:rPr>
        <w:t>5. Alexandru Rusu</w:t>
      </w:r>
      <w:r w:rsidR="00333A54" w:rsidRPr="00BD7A94">
        <w:rPr>
          <w:rFonts w:ascii="Times New Roman" w:hAnsi="Times New Roman" w:cs="Times New Roman"/>
          <w:sz w:val="26"/>
          <w:szCs w:val="26"/>
        </w:rPr>
        <w:t xml:space="preserve">, </w:t>
      </w:r>
      <w:r w:rsidR="00333A54" w:rsidRPr="00BD7A94">
        <w:rPr>
          <w:rFonts w:ascii="Times New Roman" w:hAnsi="Times New Roman" w:cs="Times New Roman"/>
          <w:sz w:val="26"/>
          <w:szCs w:val="26"/>
        </w:rPr>
        <w:t>Episcop de Maramureș.</w:t>
      </w:r>
      <w:r w:rsidR="00333A54" w:rsidRPr="00BD7A94">
        <w:rPr>
          <w:rFonts w:ascii="Times New Roman" w:hAnsi="Times New Roman" w:cs="Times New Roman"/>
          <w:sz w:val="26"/>
          <w:szCs w:val="26"/>
        </w:rPr>
        <w:t xml:space="preserve"> </w:t>
      </w:r>
      <w:r w:rsidR="00333A54" w:rsidRPr="00BD7A94">
        <w:rPr>
          <w:rFonts w:ascii="Times New Roman" w:hAnsi="Times New Roman" w:cs="Times New Roman"/>
          <w:sz w:val="26"/>
          <w:szCs w:val="26"/>
        </w:rPr>
        <w:t>Condamnat la închisoare pe viață; a murit în penitenciarul de la Gherla, la 9 mai 1963.</w:t>
      </w:r>
      <w:r w:rsidR="00333A54" w:rsidRPr="00BD7A94">
        <w:rPr>
          <w:rFonts w:ascii="Times New Roman" w:hAnsi="Times New Roman" w:cs="Times New Roman"/>
          <w:sz w:val="26"/>
          <w:szCs w:val="26"/>
        </w:rPr>
        <w:t xml:space="preserve"> </w:t>
      </w:r>
      <w:r w:rsidR="00333A54" w:rsidRPr="00BD7A94">
        <w:rPr>
          <w:rFonts w:ascii="Times New Roman" w:hAnsi="Times New Roman" w:cs="Times New Roman"/>
          <w:sz w:val="26"/>
          <w:szCs w:val="26"/>
        </w:rPr>
        <w:t>6. Iuliu Hossu</w:t>
      </w:r>
      <w:r w:rsidR="00333A54" w:rsidRPr="00BD7A94">
        <w:rPr>
          <w:rFonts w:ascii="Times New Roman" w:hAnsi="Times New Roman" w:cs="Times New Roman"/>
          <w:sz w:val="26"/>
          <w:szCs w:val="26"/>
        </w:rPr>
        <w:t xml:space="preserve">, </w:t>
      </w:r>
      <w:r w:rsidR="00333A54" w:rsidRPr="00BD7A94">
        <w:rPr>
          <w:rFonts w:ascii="Times New Roman" w:hAnsi="Times New Roman" w:cs="Times New Roman"/>
          <w:sz w:val="26"/>
          <w:szCs w:val="26"/>
        </w:rPr>
        <w:t>Episcop de Cluj-Gherla, cardinal in pectore.</w:t>
      </w:r>
      <w:r w:rsidR="00333A54" w:rsidRPr="00BD7A94">
        <w:rPr>
          <w:rFonts w:ascii="Times New Roman" w:hAnsi="Times New Roman" w:cs="Times New Roman"/>
          <w:sz w:val="26"/>
          <w:szCs w:val="26"/>
        </w:rPr>
        <w:t xml:space="preserve"> </w:t>
      </w:r>
      <w:r w:rsidR="00333A54" w:rsidRPr="00BD7A94">
        <w:rPr>
          <w:rFonts w:ascii="Times New Roman" w:hAnsi="Times New Roman" w:cs="Times New Roman"/>
          <w:sz w:val="26"/>
          <w:szCs w:val="26"/>
        </w:rPr>
        <w:t>Nu a murit în închisoare, ci în domiciliu forțat (Căldărușani, apoi mănăstirea ortodoxă de la Curtea de Argeș), la 28 mai 1970.</w:t>
      </w:r>
      <w:r w:rsidR="00333A54" w:rsidRPr="00BD7A94">
        <w:rPr>
          <w:rFonts w:ascii="Times New Roman" w:hAnsi="Times New Roman" w:cs="Times New Roman"/>
          <w:sz w:val="26"/>
          <w:szCs w:val="26"/>
        </w:rPr>
        <w:t xml:space="preserve"> </w:t>
      </w:r>
      <w:r w:rsidR="00333A54" w:rsidRPr="00BD7A94">
        <w:rPr>
          <w:rFonts w:ascii="Times New Roman" w:hAnsi="Times New Roman" w:cs="Times New Roman"/>
          <w:sz w:val="26"/>
          <w:szCs w:val="26"/>
        </w:rPr>
        <w:t>A fost inclus între martiri pentru că a refuzat orice compromis cerut de regimul comunist, trăind 22 de ani în detenție sau domiciliu obligatoriu.</w:t>
      </w:r>
      <w:r w:rsidR="00333A54" w:rsidRPr="00BD7A94">
        <w:rPr>
          <w:rFonts w:ascii="Times New Roman" w:hAnsi="Times New Roman" w:cs="Times New Roman"/>
          <w:sz w:val="26"/>
          <w:szCs w:val="26"/>
        </w:rPr>
        <w:t xml:space="preserve"> </w:t>
      </w:r>
      <w:r w:rsidR="00333A54" w:rsidRPr="00BD7A94">
        <w:rPr>
          <w:rFonts w:ascii="Times New Roman" w:hAnsi="Times New Roman" w:cs="Times New Roman"/>
          <w:sz w:val="26"/>
          <w:szCs w:val="26"/>
        </w:rPr>
        <w:t>Aceștia sunt cei șase episcopi martiri</w:t>
      </w:r>
      <w:r w:rsidR="00333A54" w:rsidRPr="00BD7A94">
        <w:rPr>
          <w:rFonts w:ascii="Times New Roman" w:hAnsi="Times New Roman" w:cs="Times New Roman"/>
          <w:sz w:val="26"/>
          <w:szCs w:val="26"/>
        </w:rPr>
        <w:t xml:space="preserve"> greco-catolici</w:t>
      </w:r>
      <w:r w:rsidR="00333A54" w:rsidRPr="00BD7A94">
        <w:rPr>
          <w:rFonts w:ascii="Times New Roman" w:hAnsi="Times New Roman" w:cs="Times New Roman"/>
          <w:sz w:val="26"/>
          <w:szCs w:val="26"/>
        </w:rPr>
        <w:t> beatificați de papa Francisc la Blaj, la 2 iunie 2019.</w:t>
      </w:r>
      <w:r w:rsidR="00333A54" w:rsidRPr="00BD7A94">
        <w:rPr>
          <w:rFonts w:ascii="Times New Roman" w:hAnsi="Times New Roman" w:cs="Times New Roman"/>
          <w:sz w:val="26"/>
          <w:szCs w:val="26"/>
        </w:rPr>
        <w:t xml:space="preserve"> Episcopul martir </w:t>
      </w:r>
      <w:r w:rsidRPr="00BD7A94">
        <w:rPr>
          <w:rFonts w:ascii="Times New Roman" w:hAnsi="Times New Roman" w:cs="Times New Roman"/>
          <w:sz w:val="26"/>
          <w:szCs w:val="26"/>
          <w:lang w:eastAsia="en-GB"/>
        </w:rPr>
        <w:t xml:space="preserve">Anton Durcovici </w:t>
      </w:r>
      <w:r w:rsidR="00333A54" w:rsidRPr="00BD7A94">
        <w:rPr>
          <w:rFonts w:ascii="Times New Roman" w:hAnsi="Times New Roman" w:cs="Times New Roman"/>
          <w:sz w:val="26"/>
          <w:szCs w:val="26"/>
          <w:lang w:eastAsia="en-GB"/>
        </w:rPr>
        <w:t xml:space="preserve">a murit de foame în închisoarea de la Sighetul Marmației în anul 1951 și a fost beatificat la Iași, la 17 mai 2014. </w:t>
      </w:r>
      <w:r w:rsidRPr="00BD7A94">
        <w:rPr>
          <w:rFonts w:ascii="Times New Roman" w:hAnsi="Times New Roman" w:cs="Times New Roman"/>
          <w:sz w:val="26"/>
          <w:szCs w:val="26"/>
          <w:lang w:eastAsia="en-GB"/>
        </w:rPr>
        <w:t>Rețelele greco-catolice au supraviețuit doar în clandestinitate, prin liturghii în case particulare și prin cateheza familială.</w:t>
      </w:r>
    </w:p>
    <w:p w14:paraId="0595B0B2" w14:textId="77777777" w:rsidR="00EA5129" w:rsidRPr="00BD7A94" w:rsidRDefault="00673F09" w:rsidP="00333A54">
      <w:pPr>
        <w:spacing w:before="100" w:beforeAutospacing="1" w:after="100" w:afterAutospacing="1" w:line="240" w:lineRule="auto"/>
        <w:jc w:val="both"/>
        <w:rPr>
          <w:rFonts w:ascii="Times New Roman" w:eastAsia="Times New Roman" w:hAnsi="Times New Roman" w:cs="Times New Roman"/>
          <w:b/>
          <w:bCs/>
          <w:color w:val="000000"/>
          <w:kern w:val="0"/>
          <w:sz w:val="26"/>
          <w:szCs w:val="26"/>
          <w:lang w:eastAsia="en-GB"/>
          <w14:ligatures w14:val="none"/>
        </w:rPr>
      </w:pPr>
      <w:r w:rsidRPr="00BD7A94">
        <w:rPr>
          <w:rFonts w:ascii="Times New Roman" w:eastAsia="Times New Roman" w:hAnsi="Times New Roman" w:cs="Times New Roman"/>
          <w:b/>
          <w:bCs/>
          <w:color w:val="000000"/>
          <w:kern w:val="0"/>
          <w:sz w:val="26"/>
          <w:szCs w:val="26"/>
          <w:lang w:eastAsia="en-GB"/>
          <w14:ligatures w14:val="none"/>
        </w:rPr>
        <w:t>3.4. Polonia: rezistența publică și rolul lui Wyszyński</w:t>
      </w:r>
    </w:p>
    <w:p w14:paraId="2A17E8BE" w14:textId="7AF0DE86" w:rsidR="00673F09" w:rsidRPr="00BD7A94" w:rsidRDefault="00673F09" w:rsidP="00EA5129">
      <w:pPr>
        <w:spacing w:before="100" w:beforeAutospacing="1" w:after="100" w:afterAutospacing="1" w:line="240" w:lineRule="auto"/>
        <w:ind w:firstLine="720"/>
        <w:jc w:val="both"/>
        <w:rPr>
          <w:rFonts w:ascii="Times New Roman" w:eastAsia="Times New Roman" w:hAnsi="Times New Roman" w:cs="Times New Roman"/>
          <w:b/>
          <w:bCs/>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Polonia a fost un caz special: aici, Biserica nu a fost desființată, dar a fost controlată. Cardinalul Stefan Wyszyński, arestat din 1953 până în 1956, a devenit figura centrală a rezistenței morale. El a creat un echilibru între colaborare pragmatică și opoziție morală, evitând radicalismul care ar fi generat represalii masive.</w:t>
      </w:r>
    </w:p>
    <w:p w14:paraId="74141637" w14:textId="77777777" w:rsidR="00EA5129" w:rsidRPr="00BD7A94" w:rsidRDefault="00673F09" w:rsidP="00333A54">
      <w:pPr>
        <w:spacing w:before="100" w:beforeAutospacing="1" w:after="100" w:afterAutospacing="1" w:line="240" w:lineRule="auto"/>
        <w:jc w:val="both"/>
        <w:rPr>
          <w:rFonts w:ascii="Times New Roman" w:eastAsia="Times New Roman" w:hAnsi="Times New Roman" w:cs="Times New Roman"/>
          <w:b/>
          <w:bCs/>
          <w:color w:val="000000"/>
          <w:kern w:val="0"/>
          <w:sz w:val="26"/>
          <w:szCs w:val="26"/>
          <w:lang w:eastAsia="en-GB"/>
          <w14:ligatures w14:val="none"/>
        </w:rPr>
      </w:pPr>
      <w:r w:rsidRPr="00BD7A94">
        <w:rPr>
          <w:rFonts w:ascii="Times New Roman" w:eastAsia="Times New Roman" w:hAnsi="Times New Roman" w:cs="Times New Roman"/>
          <w:b/>
          <w:bCs/>
          <w:color w:val="000000"/>
          <w:kern w:val="0"/>
          <w:sz w:val="26"/>
          <w:szCs w:val="26"/>
          <w:lang w:eastAsia="en-GB"/>
          <w14:ligatures w14:val="none"/>
        </w:rPr>
        <w:t>3.5. Ungaria: cazul Mindszenty</w:t>
      </w:r>
    </w:p>
    <w:p w14:paraId="05084C4D" w14:textId="0A7C6511" w:rsidR="00673F09" w:rsidRPr="00BD7A94" w:rsidRDefault="00673F09" w:rsidP="00EA5129">
      <w:pPr>
        <w:spacing w:before="100" w:beforeAutospacing="1" w:after="100" w:afterAutospacing="1" w:line="240" w:lineRule="auto"/>
        <w:ind w:firstLine="720"/>
        <w:jc w:val="both"/>
        <w:rPr>
          <w:rFonts w:ascii="Times New Roman" w:eastAsia="Times New Roman" w:hAnsi="Times New Roman" w:cs="Times New Roman"/>
          <w:b/>
          <w:bCs/>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Mindszenty a fost simbolul suferinței. Arestat, torturat, condamnat, eliberat în 1956, refugiat în ambasada SUA până în 1971, a devenit martorul unui sistem represiv incapabil să distrugă identitatea religioasă a populației.</w:t>
      </w:r>
      <w:r w:rsidR="00EA5129" w:rsidRPr="00BD7A94">
        <w:rPr>
          <w:rFonts w:ascii="Times New Roman" w:eastAsia="Times New Roman" w:hAnsi="Times New Roman" w:cs="Times New Roman"/>
          <w:b/>
          <w:bCs/>
          <w:color w:val="000000"/>
          <w:kern w:val="0"/>
          <w:sz w:val="26"/>
          <w:szCs w:val="26"/>
          <w:lang w:eastAsia="en-GB"/>
          <w14:ligatures w14:val="none"/>
        </w:rPr>
        <w:t xml:space="preserve"> </w:t>
      </w:r>
      <w:r w:rsidRPr="00BD7A94">
        <w:rPr>
          <w:rFonts w:ascii="Times New Roman" w:eastAsia="Times New Roman" w:hAnsi="Times New Roman" w:cs="Times New Roman"/>
          <w:color w:val="000000"/>
          <w:kern w:val="0"/>
          <w:sz w:val="26"/>
          <w:szCs w:val="26"/>
          <w:lang w:eastAsia="en-GB"/>
          <w14:ligatures w14:val="none"/>
        </w:rPr>
        <w:t>Aceste experiențe nu au fost izolate: au creat un lanț de memorie colectivă care a alimentat rezistența civică din anii ’80.</w:t>
      </w:r>
    </w:p>
    <w:p w14:paraId="2A63DFAB" w14:textId="77777777" w:rsidR="00673F09" w:rsidRPr="00BD7A94" w:rsidRDefault="00673F09" w:rsidP="00333A54">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b/>
          <w:bCs/>
          <w:color w:val="000000"/>
          <w:kern w:val="0"/>
          <w:sz w:val="26"/>
          <w:szCs w:val="26"/>
          <w:lang w:eastAsia="en-GB"/>
          <w14:ligatures w14:val="none"/>
        </w:rPr>
        <w:t>4. Ioan Paul al II-lea: fiul unui popor prigonit</w:t>
      </w:r>
    </w:p>
    <w:p w14:paraId="548877B7" w14:textId="77777777" w:rsidR="00673F09" w:rsidRPr="00BD7A94" w:rsidRDefault="00673F09" w:rsidP="00EA5129">
      <w:pPr>
        <w:spacing w:before="100" w:beforeAutospacing="1" w:after="100" w:afterAutospacing="1" w:line="240" w:lineRule="auto"/>
        <w:ind w:firstLine="720"/>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Alegerea lui Karol Wojtyła ca Ioan Paul al II-lea, la 16 octombrie 1978, a marcat momentul cel mai intens al confruntării morale dintre Biserică și comunism.</w:t>
      </w:r>
    </w:p>
    <w:p w14:paraId="0B669243" w14:textId="77777777" w:rsidR="00A83D58" w:rsidRPr="00BD7A94" w:rsidRDefault="00673F09" w:rsidP="00333A54">
      <w:pPr>
        <w:spacing w:before="100" w:beforeAutospacing="1" w:after="100" w:afterAutospacing="1" w:line="240" w:lineRule="auto"/>
        <w:jc w:val="both"/>
        <w:rPr>
          <w:rFonts w:ascii="Times New Roman" w:eastAsia="Times New Roman" w:hAnsi="Times New Roman" w:cs="Times New Roman"/>
          <w:b/>
          <w:bCs/>
          <w:color w:val="000000"/>
          <w:kern w:val="0"/>
          <w:sz w:val="26"/>
          <w:szCs w:val="26"/>
          <w:lang w:eastAsia="en-GB"/>
          <w14:ligatures w14:val="none"/>
        </w:rPr>
      </w:pPr>
      <w:r w:rsidRPr="00BD7A94">
        <w:rPr>
          <w:rFonts w:ascii="Times New Roman" w:eastAsia="Times New Roman" w:hAnsi="Times New Roman" w:cs="Times New Roman"/>
          <w:b/>
          <w:bCs/>
          <w:color w:val="000000"/>
          <w:kern w:val="0"/>
          <w:sz w:val="26"/>
          <w:szCs w:val="26"/>
          <w:lang w:eastAsia="en-GB"/>
          <w14:ligatures w14:val="none"/>
        </w:rPr>
        <w:lastRenderedPageBreak/>
        <w:t>4.1. Un papă venit din Est</w:t>
      </w:r>
    </w:p>
    <w:p w14:paraId="5B8953AD" w14:textId="5AB124C1" w:rsidR="00673F09" w:rsidRPr="00BD7A94" w:rsidRDefault="00673F09" w:rsidP="006F6F6A">
      <w:pPr>
        <w:spacing w:before="100" w:beforeAutospacing="1" w:after="100" w:afterAutospacing="1" w:line="240" w:lineRule="auto"/>
        <w:ind w:firstLine="720"/>
        <w:jc w:val="both"/>
        <w:rPr>
          <w:rFonts w:ascii="Times New Roman" w:eastAsia="Times New Roman" w:hAnsi="Times New Roman" w:cs="Times New Roman"/>
          <w:b/>
          <w:bCs/>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Ioan Paul al II-lea era un produs al secolului XX marcat de totalitarisme:</w:t>
      </w:r>
      <w:r w:rsidR="00A83D58" w:rsidRPr="00BD7A94">
        <w:rPr>
          <w:rFonts w:ascii="Times New Roman" w:eastAsia="Times New Roman" w:hAnsi="Times New Roman" w:cs="Times New Roman"/>
          <w:color w:val="000000"/>
          <w:kern w:val="0"/>
          <w:sz w:val="26"/>
          <w:szCs w:val="26"/>
          <w:lang w:eastAsia="en-GB"/>
          <w14:ligatures w14:val="none"/>
        </w:rPr>
        <w:t xml:space="preserve"> </w:t>
      </w:r>
      <w:r w:rsidRPr="00BD7A94">
        <w:rPr>
          <w:rFonts w:ascii="Times New Roman" w:eastAsia="Times New Roman" w:hAnsi="Times New Roman" w:cs="Times New Roman"/>
          <w:color w:val="000000"/>
          <w:kern w:val="0"/>
          <w:sz w:val="26"/>
          <w:szCs w:val="26"/>
          <w:lang w:eastAsia="en-GB"/>
          <w14:ligatures w14:val="none"/>
        </w:rPr>
        <w:t>trăise ocupația nazistă;</w:t>
      </w:r>
      <w:r w:rsidR="006F6F6A" w:rsidRPr="00BD7A94">
        <w:rPr>
          <w:rFonts w:ascii="Times New Roman" w:eastAsia="Times New Roman" w:hAnsi="Times New Roman" w:cs="Times New Roman"/>
          <w:color w:val="000000"/>
          <w:kern w:val="0"/>
          <w:sz w:val="26"/>
          <w:szCs w:val="26"/>
          <w:lang w:eastAsia="en-GB"/>
          <w14:ligatures w14:val="none"/>
        </w:rPr>
        <w:t xml:space="preserve"> </w:t>
      </w:r>
      <w:r w:rsidRPr="00BD7A94">
        <w:rPr>
          <w:rFonts w:ascii="Times New Roman" w:eastAsia="Times New Roman" w:hAnsi="Times New Roman" w:cs="Times New Roman"/>
          <w:color w:val="000000"/>
          <w:kern w:val="0"/>
          <w:sz w:val="26"/>
          <w:szCs w:val="26"/>
          <w:lang w:eastAsia="en-GB"/>
          <w14:ligatures w14:val="none"/>
        </w:rPr>
        <w:t>experimentase comunismul polonez;</w:t>
      </w:r>
      <w:r w:rsidR="006F6F6A" w:rsidRPr="00BD7A94">
        <w:rPr>
          <w:rFonts w:ascii="Times New Roman" w:eastAsia="Times New Roman" w:hAnsi="Times New Roman" w:cs="Times New Roman"/>
          <w:color w:val="000000"/>
          <w:kern w:val="0"/>
          <w:sz w:val="26"/>
          <w:szCs w:val="26"/>
          <w:lang w:eastAsia="en-GB"/>
          <w14:ligatures w14:val="none"/>
        </w:rPr>
        <w:t xml:space="preserve"> </w:t>
      </w:r>
      <w:r w:rsidRPr="00BD7A94">
        <w:rPr>
          <w:rFonts w:ascii="Times New Roman" w:eastAsia="Times New Roman" w:hAnsi="Times New Roman" w:cs="Times New Roman"/>
          <w:color w:val="000000"/>
          <w:kern w:val="0"/>
          <w:sz w:val="26"/>
          <w:szCs w:val="26"/>
          <w:lang w:eastAsia="en-GB"/>
          <w14:ligatures w14:val="none"/>
        </w:rPr>
        <w:t>construise o teologie a persoanei umane în opoziție cu materialismul ideologic.</w:t>
      </w:r>
      <w:r w:rsidR="006F6F6A" w:rsidRPr="00BD7A94">
        <w:rPr>
          <w:rFonts w:ascii="Times New Roman" w:eastAsia="Times New Roman" w:hAnsi="Times New Roman" w:cs="Times New Roman"/>
          <w:b/>
          <w:bCs/>
          <w:color w:val="000000"/>
          <w:kern w:val="0"/>
          <w:sz w:val="26"/>
          <w:szCs w:val="26"/>
          <w:lang w:eastAsia="en-GB"/>
          <w14:ligatures w14:val="none"/>
        </w:rPr>
        <w:t xml:space="preserve"> </w:t>
      </w:r>
      <w:r w:rsidRPr="00BD7A94">
        <w:rPr>
          <w:rFonts w:ascii="Times New Roman" w:eastAsia="Times New Roman" w:hAnsi="Times New Roman" w:cs="Times New Roman"/>
          <w:color w:val="000000"/>
          <w:kern w:val="0"/>
          <w:sz w:val="26"/>
          <w:szCs w:val="26"/>
          <w:lang w:eastAsia="en-GB"/>
          <w14:ligatures w14:val="none"/>
        </w:rPr>
        <w:t>Această experiență i-a permis să înțeleagă mecanismele interioare ale opresiunii, dar și vulnerabilitățile sistemului.</w:t>
      </w:r>
    </w:p>
    <w:p w14:paraId="50CF6C60" w14:textId="77777777" w:rsidR="003A2763" w:rsidRPr="00BD7A94" w:rsidRDefault="00673F09" w:rsidP="00333A54">
      <w:pPr>
        <w:spacing w:before="100" w:beforeAutospacing="1" w:after="100" w:afterAutospacing="1" w:line="240" w:lineRule="auto"/>
        <w:jc w:val="both"/>
        <w:rPr>
          <w:rFonts w:ascii="Times New Roman" w:eastAsia="Times New Roman" w:hAnsi="Times New Roman" w:cs="Times New Roman"/>
          <w:b/>
          <w:bCs/>
          <w:color w:val="000000"/>
          <w:kern w:val="0"/>
          <w:sz w:val="26"/>
          <w:szCs w:val="26"/>
          <w:lang w:eastAsia="en-GB"/>
          <w14:ligatures w14:val="none"/>
        </w:rPr>
      </w:pPr>
      <w:r w:rsidRPr="00BD7A94">
        <w:rPr>
          <w:rFonts w:ascii="Times New Roman" w:eastAsia="Times New Roman" w:hAnsi="Times New Roman" w:cs="Times New Roman"/>
          <w:b/>
          <w:bCs/>
          <w:color w:val="000000"/>
          <w:kern w:val="0"/>
          <w:sz w:val="26"/>
          <w:szCs w:val="26"/>
          <w:lang w:eastAsia="en-GB"/>
          <w14:ligatures w14:val="none"/>
        </w:rPr>
        <w:t>4.2. Călătoria din 1979 în Polonia</w:t>
      </w:r>
    </w:p>
    <w:p w14:paraId="67CE69B4" w14:textId="08734A96" w:rsidR="00673F09" w:rsidRPr="00BD7A94" w:rsidRDefault="00673F09" w:rsidP="003A2763">
      <w:pPr>
        <w:spacing w:before="100" w:beforeAutospacing="1" w:after="100" w:afterAutospacing="1" w:line="240" w:lineRule="auto"/>
        <w:ind w:firstLine="720"/>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Călătoria sa în Polonia a fost un eveniment istoric fără precedent. Milioane de oameni au participat la liturghiile papale, iar Kremlinul a perceput clar dimensiunea politică a evenimentului. Această vizită a demonstrat:</w:t>
      </w:r>
      <w:r w:rsidR="003A2763" w:rsidRPr="00BD7A94">
        <w:rPr>
          <w:rFonts w:ascii="Times New Roman" w:eastAsia="Times New Roman" w:hAnsi="Times New Roman" w:cs="Times New Roman"/>
          <w:color w:val="000000"/>
          <w:kern w:val="0"/>
          <w:sz w:val="26"/>
          <w:szCs w:val="26"/>
          <w:lang w:eastAsia="en-GB"/>
          <w14:ligatures w14:val="none"/>
        </w:rPr>
        <w:t xml:space="preserve"> </w:t>
      </w:r>
      <w:r w:rsidRPr="00BD7A94">
        <w:rPr>
          <w:rFonts w:ascii="Times New Roman" w:eastAsia="Times New Roman" w:hAnsi="Times New Roman" w:cs="Times New Roman"/>
          <w:color w:val="000000"/>
          <w:kern w:val="0"/>
          <w:sz w:val="26"/>
          <w:szCs w:val="26"/>
          <w:lang w:eastAsia="en-GB"/>
          <w14:ligatures w14:val="none"/>
        </w:rPr>
        <w:t>că regimul nu controla populația;</w:t>
      </w:r>
      <w:r w:rsidR="003A2763" w:rsidRPr="00BD7A94">
        <w:rPr>
          <w:rFonts w:ascii="Times New Roman" w:eastAsia="Times New Roman" w:hAnsi="Times New Roman" w:cs="Times New Roman"/>
          <w:color w:val="000000"/>
          <w:kern w:val="0"/>
          <w:sz w:val="26"/>
          <w:szCs w:val="26"/>
          <w:lang w:eastAsia="en-GB"/>
          <w14:ligatures w14:val="none"/>
        </w:rPr>
        <w:t xml:space="preserve"> </w:t>
      </w:r>
      <w:r w:rsidRPr="00BD7A94">
        <w:rPr>
          <w:rFonts w:ascii="Times New Roman" w:eastAsia="Times New Roman" w:hAnsi="Times New Roman" w:cs="Times New Roman"/>
          <w:color w:val="000000"/>
          <w:kern w:val="0"/>
          <w:sz w:val="26"/>
          <w:szCs w:val="26"/>
          <w:lang w:eastAsia="en-GB"/>
          <w14:ligatures w14:val="none"/>
        </w:rPr>
        <w:t>că identitatea religioasă era mai puternică decât propaganda;</w:t>
      </w:r>
      <w:r w:rsidR="003A2763" w:rsidRPr="00BD7A94">
        <w:rPr>
          <w:rFonts w:ascii="Times New Roman" w:eastAsia="Times New Roman" w:hAnsi="Times New Roman" w:cs="Times New Roman"/>
          <w:color w:val="000000"/>
          <w:kern w:val="0"/>
          <w:sz w:val="26"/>
          <w:szCs w:val="26"/>
          <w:lang w:eastAsia="en-GB"/>
          <w14:ligatures w14:val="none"/>
        </w:rPr>
        <w:t xml:space="preserve"> </w:t>
      </w:r>
      <w:r w:rsidRPr="00BD7A94">
        <w:rPr>
          <w:rFonts w:ascii="Times New Roman" w:eastAsia="Times New Roman" w:hAnsi="Times New Roman" w:cs="Times New Roman"/>
          <w:color w:val="000000"/>
          <w:kern w:val="0"/>
          <w:sz w:val="26"/>
          <w:szCs w:val="26"/>
          <w:lang w:eastAsia="en-GB"/>
          <w14:ligatures w14:val="none"/>
        </w:rPr>
        <w:t>că poporul polonez își redescoperise demnitatea.</w:t>
      </w:r>
      <w:r w:rsidR="003A2763" w:rsidRPr="00BD7A94">
        <w:rPr>
          <w:rFonts w:ascii="Times New Roman" w:eastAsia="Times New Roman" w:hAnsi="Times New Roman" w:cs="Times New Roman"/>
          <w:color w:val="000000"/>
          <w:kern w:val="0"/>
          <w:sz w:val="26"/>
          <w:szCs w:val="26"/>
          <w:lang w:eastAsia="en-GB"/>
          <w14:ligatures w14:val="none"/>
        </w:rPr>
        <w:t xml:space="preserve"> </w:t>
      </w:r>
      <w:r w:rsidRPr="00BD7A94">
        <w:rPr>
          <w:rFonts w:ascii="Times New Roman" w:eastAsia="Times New Roman" w:hAnsi="Times New Roman" w:cs="Times New Roman"/>
          <w:color w:val="000000"/>
          <w:kern w:val="0"/>
          <w:sz w:val="26"/>
          <w:szCs w:val="26"/>
          <w:lang w:eastAsia="en-GB"/>
          <w14:ligatures w14:val="none"/>
        </w:rPr>
        <w:t>Istoricii consideră discursul din Piața Victory din Varșovia ca fiind momentul care a inspirat formarea mișcării Solidarność (august 1980).</w:t>
      </w:r>
    </w:p>
    <w:p w14:paraId="382BA8EF" w14:textId="77777777" w:rsidR="003A2763" w:rsidRPr="00BD7A94" w:rsidRDefault="00673F09" w:rsidP="00333A54">
      <w:pPr>
        <w:spacing w:before="100" w:beforeAutospacing="1" w:after="100" w:afterAutospacing="1" w:line="240" w:lineRule="auto"/>
        <w:jc w:val="both"/>
        <w:rPr>
          <w:rFonts w:ascii="Times New Roman" w:eastAsia="Times New Roman" w:hAnsi="Times New Roman" w:cs="Times New Roman"/>
          <w:b/>
          <w:bCs/>
          <w:color w:val="000000"/>
          <w:kern w:val="0"/>
          <w:sz w:val="26"/>
          <w:szCs w:val="26"/>
          <w:lang w:eastAsia="en-GB"/>
          <w14:ligatures w14:val="none"/>
        </w:rPr>
      </w:pPr>
      <w:r w:rsidRPr="00BD7A94">
        <w:rPr>
          <w:rFonts w:ascii="Times New Roman" w:eastAsia="Times New Roman" w:hAnsi="Times New Roman" w:cs="Times New Roman"/>
          <w:b/>
          <w:bCs/>
          <w:color w:val="000000"/>
          <w:kern w:val="0"/>
          <w:sz w:val="26"/>
          <w:szCs w:val="26"/>
          <w:lang w:eastAsia="en-GB"/>
          <w14:ligatures w14:val="none"/>
        </w:rPr>
        <w:t>4.3. Dialogul cu liderii occidentali</w:t>
      </w:r>
    </w:p>
    <w:p w14:paraId="74BA014B" w14:textId="7A42802B" w:rsidR="00673F09" w:rsidRPr="00BD7A94" w:rsidRDefault="00673F09" w:rsidP="003A2763">
      <w:pPr>
        <w:spacing w:before="100" w:beforeAutospacing="1" w:after="100" w:afterAutospacing="1" w:line="240" w:lineRule="auto"/>
        <w:ind w:firstLine="720"/>
        <w:jc w:val="both"/>
        <w:rPr>
          <w:rFonts w:ascii="Times New Roman" w:eastAsia="Times New Roman" w:hAnsi="Times New Roman" w:cs="Times New Roman"/>
          <w:b/>
          <w:bCs/>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Ioan Paul al II-lea a colaborat informal cu Ronald Reagan, Helmut Kohl, Margaret Thatcher, François Mitterrand. Obiectivul nu era militar, ci moral:</w:t>
      </w:r>
      <w:r w:rsidR="003A2763" w:rsidRPr="00BD7A94">
        <w:rPr>
          <w:rFonts w:ascii="Times New Roman" w:eastAsia="Times New Roman" w:hAnsi="Times New Roman" w:cs="Times New Roman"/>
          <w:color w:val="000000"/>
          <w:kern w:val="0"/>
          <w:sz w:val="26"/>
          <w:szCs w:val="26"/>
          <w:lang w:eastAsia="en-GB"/>
          <w14:ligatures w14:val="none"/>
        </w:rPr>
        <w:t xml:space="preserve"> </w:t>
      </w:r>
      <w:r w:rsidRPr="00BD7A94">
        <w:rPr>
          <w:rFonts w:ascii="Times New Roman" w:eastAsia="Times New Roman" w:hAnsi="Times New Roman" w:cs="Times New Roman"/>
          <w:color w:val="000000"/>
          <w:kern w:val="0"/>
          <w:sz w:val="26"/>
          <w:szCs w:val="26"/>
          <w:lang w:eastAsia="en-GB"/>
          <w14:ligatures w14:val="none"/>
        </w:rPr>
        <w:t>sprijinirea drepturilor omului;</w:t>
      </w:r>
      <w:r w:rsidR="003A2763" w:rsidRPr="00BD7A94">
        <w:rPr>
          <w:rFonts w:ascii="Times New Roman" w:eastAsia="Times New Roman" w:hAnsi="Times New Roman" w:cs="Times New Roman"/>
          <w:color w:val="000000"/>
          <w:kern w:val="0"/>
          <w:sz w:val="26"/>
          <w:szCs w:val="26"/>
          <w:lang w:eastAsia="en-GB"/>
          <w14:ligatures w14:val="none"/>
        </w:rPr>
        <w:t xml:space="preserve"> </w:t>
      </w:r>
      <w:r w:rsidRPr="00BD7A94">
        <w:rPr>
          <w:rFonts w:ascii="Times New Roman" w:eastAsia="Times New Roman" w:hAnsi="Times New Roman" w:cs="Times New Roman"/>
          <w:color w:val="000000"/>
          <w:kern w:val="0"/>
          <w:sz w:val="26"/>
          <w:szCs w:val="26"/>
          <w:lang w:eastAsia="en-GB"/>
          <w14:ligatures w14:val="none"/>
        </w:rPr>
        <w:t>susținerea mișcărilor sindicale independente;</w:t>
      </w:r>
      <w:r w:rsidR="003A2763" w:rsidRPr="00BD7A94">
        <w:rPr>
          <w:rFonts w:ascii="Times New Roman" w:eastAsia="Times New Roman" w:hAnsi="Times New Roman" w:cs="Times New Roman"/>
          <w:color w:val="000000"/>
          <w:kern w:val="0"/>
          <w:sz w:val="26"/>
          <w:szCs w:val="26"/>
          <w:lang w:eastAsia="en-GB"/>
          <w14:ligatures w14:val="none"/>
        </w:rPr>
        <w:t xml:space="preserve"> </w:t>
      </w:r>
      <w:r w:rsidRPr="00BD7A94">
        <w:rPr>
          <w:rFonts w:ascii="Times New Roman" w:eastAsia="Times New Roman" w:hAnsi="Times New Roman" w:cs="Times New Roman"/>
          <w:color w:val="000000"/>
          <w:kern w:val="0"/>
          <w:sz w:val="26"/>
          <w:szCs w:val="26"/>
          <w:lang w:eastAsia="en-GB"/>
          <w14:ligatures w14:val="none"/>
        </w:rPr>
        <w:t>erodarea legitimității politice a regimurilor comuniste.</w:t>
      </w:r>
    </w:p>
    <w:p w14:paraId="68EF8D29" w14:textId="77777777" w:rsidR="00AE0F58" w:rsidRPr="00BD7A94" w:rsidRDefault="00673F09" w:rsidP="00333A54">
      <w:pPr>
        <w:spacing w:before="100" w:beforeAutospacing="1" w:after="100" w:afterAutospacing="1" w:line="240" w:lineRule="auto"/>
        <w:jc w:val="both"/>
        <w:rPr>
          <w:rFonts w:ascii="Times New Roman" w:eastAsia="Times New Roman" w:hAnsi="Times New Roman" w:cs="Times New Roman"/>
          <w:b/>
          <w:bCs/>
          <w:color w:val="000000"/>
          <w:kern w:val="0"/>
          <w:sz w:val="26"/>
          <w:szCs w:val="26"/>
          <w:lang w:eastAsia="en-GB"/>
          <w14:ligatures w14:val="none"/>
        </w:rPr>
      </w:pPr>
      <w:r w:rsidRPr="00BD7A94">
        <w:rPr>
          <w:rFonts w:ascii="Times New Roman" w:eastAsia="Times New Roman" w:hAnsi="Times New Roman" w:cs="Times New Roman"/>
          <w:b/>
          <w:bCs/>
          <w:color w:val="000000"/>
          <w:kern w:val="0"/>
          <w:sz w:val="26"/>
          <w:szCs w:val="26"/>
          <w:lang w:eastAsia="en-GB"/>
          <w14:ligatures w14:val="none"/>
        </w:rPr>
        <w:t>4.4. Asasinatul din 1981</w:t>
      </w:r>
    </w:p>
    <w:p w14:paraId="42690F0B" w14:textId="47A01BA3" w:rsidR="00673F09" w:rsidRPr="00BD7A94" w:rsidRDefault="00673F09" w:rsidP="00AE0F58">
      <w:pPr>
        <w:spacing w:before="100" w:beforeAutospacing="1" w:after="100" w:afterAutospacing="1" w:line="240" w:lineRule="auto"/>
        <w:ind w:firstLine="720"/>
        <w:jc w:val="both"/>
        <w:rPr>
          <w:rFonts w:ascii="Times New Roman" w:eastAsia="Times New Roman" w:hAnsi="Times New Roman" w:cs="Times New Roman"/>
          <w:b/>
          <w:bCs/>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Atentatul împotriva papei, comis de Mehmet Ali Ağca în 1981, a avut, probabil, conexiuni est-europene (deși documentația completă rămâne neclară). Percepția publică a fost că regimurile comuniste se simțeau amenințate de influența morală globală a Papei.</w:t>
      </w:r>
    </w:p>
    <w:p w14:paraId="5372F528" w14:textId="77777777" w:rsidR="00673F09" w:rsidRPr="00BD7A94" w:rsidRDefault="00673F09" w:rsidP="00333A54">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b/>
          <w:bCs/>
          <w:color w:val="000000"/>
          <w:kern w:val="0"/>
          <w:sz w:val="26"/>
          <w:szCs w:val="26"/>
          <w:lang w:eastAsia="en-GB"/>
          <w14:ligatures w14:val="none"/>
        </w:rPr>
        <w:t>5. Prăbușirea sistemului și victoria „slabă” a Bisericii</w:t>
      </w:r>
    </w:p>
    <w:p w14:paraId="01F41B75" w14:textId="77777777" w:rsidR="007A428C" w:rsidRPr="00BD7A94" w:rsidRDefault="00673F09" w:rsidP="00333A54">
      <w:pPr>
        <w:spacing w:before="100" w:beforeAutospacing="1" w:after="100" w:afterAutospacing="1" w:line="240" w:lineRule="auto"/>
        <w:jc w:val="both"/>
        <w:rPr>
          <w:rFonts w:ascii="Times New Roman" w:eastAsia="Times New Roman" w:hAnsi="Times New Roman" w:cs="Times New Roman"/>
          <w:b/>
          <w:bCs/>
          <w:color w:val="000000"/>
          <w:kern w:val="0"/>
          <w:sz w:val="26"/>
          <w:szCs w:val="26"/>
          <w:lang w:eastAsia="en-GB"/>
          <w14:ligatures w14:val="none"/>
        </w:rPr>
      </w:pPr>
      <w:r w:rsidRPr="00BD7A94">
        <w:rPr>
          <w:rFonts w:ascii="Times New Roman" w:eastAsia="Times New Roman" w:hAnsi="Times New Roman" w:cs="Times New Roman"/>
          <w:b/>
          <w:bCs/>
          <w:color w:val="000000"/>
          <w:kern w:val="0"/>
          <w:sz w:val="26"/>
          <w:szCs w:val="26"/>
          <w:lang w:eastAsia="en-GB"/>
          <w14:ligatures w14:val="none"/>
        </w:rPr>
        <w:t>5.1. Gorbaciov și începutul sfârșitului</w:t>
      </w:r>
    </w:p>
    <w:p w14:paraId="7C33E967" w14:textId="0CCDFF98" w:rsidR="00673F09" w:rsidRPr="00BD7A94" w:rsidRDefault="00673F09" w:rsidP="007A428C">
      <w:pPr>
        <w:spacing w:before="100" w:beforeAutospacing="1" w:after="100" w:afterAutospacing="1" w:line="240" w:lineRule="auto"/>
        <w:ind w:firstLine="720"/>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Venirea la putere a lui Mihail Gorbaciov în 1985 a accelerat procesele de liberalizare. Politicile de glasnost și perestroika au creat presiuni interne care au scos la suprafață toate tensiunile acumulate în deceniile anterioare.</w:t>
      </w:r>
    </w:p>
    <w:p w14:paraId="63578151" w14:textId="77777777" w:rsidR="007A428C" w:rsidRPr="00BD7A94" w:rsidRDefault="00673F09" w:rsidP="00333A54">
      <w:pPr>
        <w:spacing w:before="100" w:beforeAutospacing="1" w:after="100" w:afterAutospacing="1" w:line="240" w:lineRule="auto"/>
        <w:jc w:val="both"/>
        <w:rPr>
          <w:rFonts w:ascii="Times New Roman" w:eastAsia="Times New Roman" w:hAnsi="Times New Roman" w:cs="Times New Roman"/>
          <w:b/>
          <w:bCs/>
          <w:color w:val="000000"/>
          <w:kern w:val="0"/>
          <w:sz w:val="26"/>
          <w:szCs w:val="26"/>
          <w:lang w:eastAsia="en-GB"/>
          <w14:ligatures w14:val="none"/>
        </w:rPr>
      </w:pPr>
      <w:r w:rsidRPr="00BD7A94">
        <w:rPr>
          <w:rFonts w:ascii="Times New Roman" w:eastAsia="Times New Roman" w:hAnsi="Times New Roman" w:cs="Times New Roman"/>
          <w:b/>
          <w:bCs/>
          <w:color w:val="000000"/>
          <w:kern w:val="0"/>
          <w:sz w:val="26"/>
          <w:szCs w:val="26"/>
          <w:lang w:eastAsia="en-GB"/>
          <w14:ligatures w14:val="none"/>
        </w:rPr>
        <w:t>5.2. Renașterea mișcărilor sociale</w:t>
      </w:r>
    </w:p>
    <w:p w14:paraId="59C2E010" w14:textId="0A8BA2BD" w:rsidR="00673F09" w:rsidRPr="00BD7A94" w:rsidRDefault="00673F09" w:rsidP="007A428C">
      <w:pPr>
        <w:spacing w:before="100" w:beforeAutospacing="1" w:after="100" w:afterAutospacing="1" w:line="240" w:lineRule="auto"/>
        <w:ind w:firstLine="720"/>
        <w:jc w:val="both"/>
        <w:rPr>
          <w:rFonts w:ascii="Times New Roman" w:eastAsia="Times New Roman" w:hAnsi="Times New Roman" w:cs="Times New Roman"/>
          <w:b/>
          <w:bCs/>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Solidarność în Polonia (1980–1989);</w:t>
      </w:r>
      <w:r w:rsidR="007A428C" w:rsidRPr="00BD7A94">
        <w:rPr>
          <w:rFonts w:ascii="Times New Roman" w:eastAsia="Times New Roman" w:hAnsi="Times New Roman" w:cs="Times New Roman"/>
          <w:color w:val="000000"/>
          <w:kern w:val="0"/>
          <w:sz w:val="26"/>
          <w:szCs w:val="26"/>
          <w:lang w:eastAsia="en-GB"/>
          <w14:ligatures w14:val="none"/>
        </w:rPr>
        <w:t xml:space="preserve"> </w:t>
      </w:r>
      <w:r w:rsidRPr="00BD7A94">
        <w:rPr>
          <w:rFonts w:ascii="Times New Roman" w:eastAsia="Times New Roman" w:hAnsi="Times New Roman" w:cs="Times New Roman"/>
          <w:color w:val="000000"/>
          <w:kern w:val="0"/>
          <w:sz w:val="26"/>
          <w:szCs w:val="26"/>
          <w:lang w:eastAsia="en-GB"/>
          <w14:ligatures w14:val="none"/>
        </w:rPr>
        <w:t>demonstrațiile din Leipzig;</w:t>
      </w:r>
      <w:r w:rsidR="007A428C" w:rsidRPr="00BD7A94">
        <w:rPr>
          <w:rFonts w:ascii="Times New Roman" w:eastAsia="Times New Roman" w:hAnsi="Times New Roman" w:cs="Times New Roman"/>
          <w:color w:val="000000"/>
          <w:kern w:val="0"/>
          <w:sz w:val="26"/>
          <w:szCs w:val="26"/>
          <w:lang w:eastAsia="en-GB"/>
          <w14:ligatures w14:val="none"/>
        </w:rPr>
        <w:t xml:space="preserve"> </w:t>
      </w:r>
      <w:r w:rsidRPr="00BD7A94">
        <w:rPr>
          <w:rFonts w:ascii="Times New Roman" w:eastAsia="Times New Roman" w:hAnsi="Times New Roman" w:cs="Times New Roman"/>
          <w:color w:val="000000"/>
          <w:kern w:val="0"/>
          <w:sz w:val="26"/>
          <w:szCs w:val="26"/>
          <w:lang w:eastAsia="en-GB"/>
          <w14:ligatures w14:val="none"/>
        </w:rPr>
        <w:t>protestele din RDG;</w:t>
      </w:r>
      <w:r w:rsidR="007A428C" w:rsidRPr="00BD7A94">
        <w:rPr>
          <w:rFonts w:ascii="Times New Roman" w:eastAsia="Times New Roman" w:hAnsi="Times New Roman" w:cs="Times New Roman"/>
          <w:color w:val="000000"/>
          <w:kern w:val="0"/>
          <w:sz w:val="26"/>
          <w:szCs w:val="26"/>
          <w:lang w:eastAsia="en-GB"/>
          <w14:ligatures w14:val="none"/>
        </w:rPr>
        <w:t xml:space="preserve"> </w:t>
      </w:r>
      <w:r w:rsidRPr="00BD7A94">
        <w:rPr>
          <w:rFonts w:ascii="Times New Roman" w:eastAsia="Times New Roman" w:hAnsi="Times New Roman" w:cs="Times New Roman"/>
          <w:color w:val="000000"/>
          <w:kern w:val="0"/>
          <w:sz w:val="26"/>
          <w:szCs w:val="26"/>
          <w:lang w:eastAsia="en-GB"/>
          <w14:ligatures w14:val="none"/>
        </w:rPr>
        <w:t>redeschiderea dezbaterilor publice în URSS;</w:t>
      </w:r>
      <w:r w:rsidR="007A428C" w:rsidRPr="00BD7A94">
        <w:rPr>
          <w:rFonts w:ascii="Times New Roman" w:eastAsia="Times New Roman" w:hAnsi="Times New Roman" w:cs="Times New Roman"/>
          <w:color w:val="000000"/>
          <w:kern w:val="0"/>
          <w:sz w:val="26"/>
          <w:szCs w:val="26"/>
          <w:lang w:eastAsia="en-GB"/>
          <w14:ligatures w14:val="none"/>
        </w:rPr>
        <w:t xml:space="preserve"> </w:t>
      </w:r>
      <w:r w:rsidRPr="00BD7A94">
        <w:rPr>
          <w:rFonts w:ascii="Times New Roman" w:eastAsia="Times New Roman" w:hAnsi="Times New Roman" w:cs="Times New Roman"/>
          <w:color w:val="000000"/>
          <w:kern w:val="0"/>
          <w:sz w:val="26"/>
          <w:szCs w:val="26"/>
          <w:lang w:eastAsia="en-GB"/>
          <w14:ligatures w14:val="none"/>
        </w:rPr>
        <w:t>activismul intelectual din Ungaria și Cehoslovacia.</w:t>
      </w:r>
      <w:r w:rsidR="007A428C" w:rsidRPr="00BD7A94">
        <w:rPr>
          <w:rFonts w:ascii="Times New Roman" w:eastAsia="Times New Roman" w:hAnsi="Times New Roman" w:cs="Times New Roman"/>
          <w:b/>
          <w:bCs/>
          <w:color w:val="000000"/>
          <w:kern w:val="0"/>
          <w:sz w:val="26"/>
          <w:szCs w:val="26"/>
          <w:lang w:eastAsia="en-GB"/>
          <w14:ligatures w14:val="none"/>
        </w:rPr>
        <w:t xml:space="preserve"> </w:t>
      </w:r>
      <w:r w:rsidRPr="00BD7A94">
        <w:rPr>
          <w:rFonts w:ascii="Times New Roman" w:eastAsia="Times New Roman" w:hAnsi="Times New Roman" w:cs="Times New Roman"/>
          <w:color w:val="000000"/>
          <w:kern w:val="0"/>
          <w:sz w:val="26"/>
          <w:szCs w:val="26"/>
          <w:lang w:eastAsia="en-GB"/>
          <w14:ligatures w14:val="none"/>
        </w:rPr>
        <w:t>În toate aceste mișcări, credincioșii și comunitățile catolice au jucat un rol esențial.</w:t>
      </w:r>
    </w:p>
    <w:p w14:paraId="699D94A7" w14:textId="77777777" w:rsidR="007A428C" w:rsidRPr="00BD7A94" w:rsidRDefault="00673F09" w:rsidP="00333A54">
      <w:pPr>
        <w:spacing w:before="100" w:beforeAutospacing="1" w:after="100" w:afterAutospacing="1" w:line="240" w:lineRule="auto"/>
        <w:jc w:val="both"/>
        <w:rPr>
          <w:rFonts w:ascii="Times New Roman" w:eastAsia="Times New Roman" w:hAnsi="Times New Roman" w:cs="Times New Roman"/>
          <w:b/>
          <w:bCs/>
          <w:color w:val="000000"/>
          <w:kern w:val="0"/>
          <w:sz w:val="26"/>
          <w:szCs w:val="26"/>
          <w:lang w:eastAsia="en-GB"/>
          <w14:ligatures w14:val="none"/>
        </w:rPr>
      </w:pPr>
      <w:r w:rsidRPr="00BD7A94">
        <w:rPr>
          <w:rFonts w:ascii="Times New Roman" w:eastAsia="Times New Roman" w:hAnsi="Times New Roman" w:cs="Times New Roman"/>
          <w:b/>
          <w:bCs/>
          <w:color w:val="000000"/>
          <w:kern w:val="0"/>
          <w:sz w:val="26"/>
          <w:szCs w:val="26"/>
          <w:lang w:eastAsia="en-GB"/>
          <w14:ligatures w14:val="none"/>
        </w:rPr>
        <w:t>5.3. Căderea Zidului Berlinului</w:t>
      </w:r>
    </w:p>
    <w:p w14:paraId="241ABDED" w14:textId="24C30B84" w:rsidR="00673F09" w:rsidRPr="00BD7A94" w:rsidRDefault="00673F09" w:rsidP="007A428C">
      <w:pPr>
        <w:spacing w:before="100" w:beforeAutospacing="1" w:after="100" w:afterAutospacing="1" w:line="240" w:lineRule="auto"/>
        <w:ind w:firstLine="720"/>
        <w:jc w:val="both"/>
        <w:rPr>
          <w:rFonts w:ascii="Times New Roman" w:eastAsia="Times New Roman" w:hAnsi="Times New Roman" w:cs="Times New Roman"/>
          <w:b/>
          <w:bCs/>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lastRenderedPageBreak/>
        <w:t>9 noiembrie 1989 nu a fost doar un eveniment politic, ci momentul simbolic al prăbușirii unei întregi ordini. Biserica nu a avut un rol militar; victoria ei a fost una morală.</w:t>
      </w:r>
    </w:p>
    <w:p w14:paraId="79321E8C" w14:textId="77777777" w:rsidR="007A428C" w:rsidRPr="00BD7A94" w:rsidRDefault="00673F09" w:rsidP="00333A54">
      <w:pPr>
        <w:spacing w:before="100" w:beforeAutospacing="1" w:after="100" w:afterAutospacing="1" w:line="240" w:lineRule="auto"/>
        <w:jc w:val="both"/>
        <w:rPr>
          <w:rFonts w:ascii="Times New Roman" w:eastAsia="Times New Roman" w:hAnsi="Times New Roman" w:cs="Times New Roman"/>
          <w:b/>
          <w:bCs/>
          <w:color w:val="000000"/>
          <w:kern w:val="0"/>
          <w:sz w:val="26"/>
          <w:szCs w:val="26"/>
          <w:lang w:eastAsia="en-GB"/>
          <w14:ligatures w14:val="none"/>
        </w:rPr>
      </w:pPr>
      <w:r w:rsidRPr="00BD7A94">
        <w:rPr>
          <w:rFonts w:ascii="Times New Roman" w:eastAsia="Times New Roman" w:hAnsi="Times New Roman" w:cs="Times New Roman"/>
          <w:b/>
          <w:bCs/>
          <w:color w:val="000000"/>
          <w:kern w:val="0"/>
          <w:sz w:val="26"/>
          <w:szCs w:val="26"/>
          <w:lang w:eastAsia="en-GB"/>
          <w14:ligatures w14:val="none"/>
        </w:rPr>
        <w:t>5.4. Bilanțul Ostpolitik</w:t>
      </w:r>
    </w:p>
    <w:p w14:paraId="30F4E718" w14:textId="4DCFD96B" w:rsidR="00673F09" w:rsidRPr="00BD7A94" w:rsidRDefault="00673F09" w:rsidP="007A428C">
      <w:pPr>
        <w:spacing w:before="100" w:beforeAutospacing="1" w:after="100" w:afterAutospacing="1" w:line="240" w:lineRule="auto"/>
        <w:ind w:firstLine="720"/>
        <w:jc w:val="both"/>
        <w:rPr>
          <w:rFonts w:ascii="Times New Roman" w:eastAsia="Times New Roman" w:hAnsi="Times New Roman" w:cs="Times New Roman"/>
          <w:b/>
          <w:bCs/>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Ostpolitik nu a prăbușit comunismul, dar a:</w:t>
      </w:r>
      <w:r w:rsidR="007A428C" w:rsidRPr="00BD7A94">
        <w:rPr>
          <w:rFonts w:ascii="Times New Roman" w:eastAsia="Times New Roman" w:hAnsi="Times New Roman" w:cs="Times New Roman"/>
          <w:color w:val="000000"/>
          <w:kern w:val="0"/>
          <w:sz w:val="26"/>
          <w:szCs w:val="26"/>
          <w:lang w:eastAsia="en-GB"/>
          <w14:ligatures w14:val="none"/>
        </w:rPr>
        <w:t xml:space="preserve"> </w:t>
      </w:r>
      <w:r w:rsidRPr="00BD7A94">
        <w:rPr>
          <w:rFonts w:ascii="Times New Roman" w:eastAsia="Times New Roman" w:hAnsi="Times New Roman" w:cs="Times New Roman"/>
          <w:color w:val="000000"/>
          <w:kern w:val="0"/>
          <w:sz w:val="26"/>
          <w:szCs w:val="26"/>
          <w:lang w:eastAsia="en-GB"/>
          <w14:ligatures w14:val="none"/>
        </w:rPr>
        <w:t>menținut structurile ecleziale active;</w:t>
      </w:r>
      <w:r w:rsidR="007A428C" w:rsidRPr="00BD7A94">
        <w:rPr>
          <w:rFonts w:ascii="Times New Roman" w:eastAsia="Times New Roman" w:hAnsi="Times New Roman" w:cs="Times New Roman"/>
          <w:color w:val="000000"/>
          <w:kern w:val="0"/>
          <w:sz w:val="26"/>
          <w:szCs w:val="26"/>
          <w:lang w:eastAsia="en-GB"/>
          <w14:ligatures w14:val="none"/>
        </w:rPr>
        <w:t xml:space="preserve"> </w:t>
      </w:r>
      <w:r w:rsidRPr="00BD7A94">
        <w:rPr>
          <w:rFonts w:ascii="Times New Roman" w:eastAsia="Times New Roman" w:hAnsi="Times New Roman" w:cs="Times New Roman"/>
          <w:color w:val="000000"/>
          <w:kern w:val="0"/>
          <w:sz w:val="26"/>
          <w:szCs w:val="26"/>
          <w:lang w:eastAsia="en-GB"/>
          <w14:ligatures w14:val="none"/>
        </w:rPr>
        <w:t>permis formarea de noi generații de preoți;</w:t>
      </w:r>
      <w:r w:rsidR="007A428C" w:rsidRPr="00BD7A94">
        <w:rPr>
          <w:rFonts w:ascii="Times New Roman" w:eastAsia="Times New Roman" w:hAnsi="Times New Roman" w:cs="Times New Roman"/>
          <w:color w:val="000000"/>
          <w:kern w:val="0"/>
          <w:sz w:val="26"/>
          <w:szCs w:val="26"/>
          <w:lang w:eastAsia="en-GB"/>
          <w14:ligatures w14:val="none"/>
        </w:rPr>
        <w:t xml:space="preserve"> </w:t>
      </w:r>
      <w:r w:rsidRPr="00BD7A94">
        <w:rPr>
          <w:rFonts w:ascii="Times New Roman" w:eastAsia="Times New Roman" w:hAnsi="Times New Roman" w:cs="Times New Roman"/>
          <w:color w:val="000000"/>
          <w:kern w:val="0"/>
          <w:sz w:val="26"/>
          <w:szCs w:val="26"/>
          <w:lang w:eastAsia="en-GB"/>
          <w14:ligatures w14:val="none"/>
        </w:rPr>
        <w:t>creat o politică de dialog care a pregătit terenul pentru transformările din anii ’80.</w:t>
      </w:r>
    </w:p>
    <w:p w14:paraId="33F9CBDD" w14:textId="77777777" w:rsidR="007A428C" w:rsidRPr="00BD7A94" w:rsidRDefault="00673F09" w:rsidP="00333A54">
      <w:pPr>
        <w:spacing w:before="100" w:beforeAutospacing="1" w:after="100" w:afterAutospacing="1" w:line="240" w:lineRule="auto"/>
        <w:jc w:val="both"/>
        <w:rPr>
          <w:rFonts w:ascii="Times New Roman" w:eastAsia="Times New Roman" w:hAnsi="Times New Roman" w:cs="Times New Roman"/>
          <w:b/>
          <w:bCs/>
          <w:color w:val="000000"/>
          <w:kern w:val="0"/>
          <w:sz w:val="26"/>
          <w:szCs w:val="26"/>
          <w:lang w:eastAsia="en-GB"/>
          <w14:ligatures w14:val="none"/>
        </w:rPr>
      </w:pPr>
      <w:r w:rsidRPr="00BD7A94">
        <w:rPr>
          <w:rFonts w:ascii="Times New Roman" w:eastAsia="Times New Roman" w:hAnsi="Times New Roman" w:cs="Times New Roman"/>
          <w:b/>
          <w:bCs/>
          <w:color w:val="000000"/>
          <w:kern w:val="0"/>
          <w:sz w:val="26"/>
          <w:szCs w:val="26"/>
          <w:lang w:eastAsia="en-GB"/>
          <w14:ligatures w14:val="none"/>
        </w:rPr>
        <w:t>5.5. Martirii, memoria și legitimitatea morală</w:t>
      </w:r>
    </w:p>
    <w:p w14:paraId="3E524DD3" w14:textId="110EA9DD" w:rsidR="00673F09" w:rsidRPr="00BD7A94" w:rsidRDefault="00673F09" w:rsidP="007A428C">
      <w:pPr>
        <w:spacing w:before="100" w:beforeAutospacing="1" w:after="100" w:afterAutospacing="1" w:line="240" w:lineRule="auto"/>
        <w:ind w:firstLine="720"/>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Martirii Estului au dat Bisericii o legitimitate istorică greu de contestat. Această memorie a jucat un rol decisiv în mobilizarea socială a anilor 1980.</w:t>
      </w:r>
    </w:p>
    <w:p w14:paraId="768063C7" w14:textId="77777777" w:rsidR="00673F09" w:rsidRPr="00BD7A94" w:rsidRDefault="00673F09" w:rsidP="00333A54">
      <w:pPr>
        <w:jc w:val="both"/>
        <w:rPr>
          <w:sz w:val="26"/>
          <w:szCs w:val="26"/>
        </w:rPr>
      </w:pPr>
      <w:r w:rsidRPr="00BD7A94">
        <w:rPr>
          <w:sz w:val="26"/>
          <w:szCs w:val="26"/>
        </w:rPr>
        <w:br w:type="page"/>
      </w:r>
    </w:p>
    <w:p w14:paraId="4283DA28" w14:textId="77777777" w:rsidR="00673F09" w:rsidRPr="00BD7A94" w:rsidRDefault="00673F09" w:rsidP="0071779C">
      <w:pPr>
        <w:spacing w:before="100" w:beforeAutospacing="1" w:after="100" w:afterAutospacing="1" w:line="240" w:lineRule="auto"/>
        <w:jc w:val="both"/>
        <w:outlineLvl w:val="0"/>
        <w:rPr>
          <w:rFonts w:ascii="Times New Roman" w:eastAsia="Times New Roman" w:hAnsi="Times New Roman" w:cs="Times New Roman"/>
          <w:b/>
          <w:bCs/>
          <w:color w:val="000000"/>
          <w:kern w:val="36"/>
          <w:sz w:val="26"/>
          <w:szCs w:val="26"/>
          <w:lang w:eastAsia="en-GB"/>
          <w14:ligatures w14:val="none"/>
        </w:rPr>
      </w:pPr>
    </w:p>
    <w:p w14:paraId="56B97A6B" w14:textId="1B590E3C" w:rsidR="00985648" w:rsidRPr="00BD7A94" w:rsidRDefault="00985648" w:rsidP="0071779C">
      <w:pPr>
        <w:spacing w:before="100" w:beforeAutospacing="1" w:after="100" w:afterAutospacing="1" w:line="240" w:lineRule="auto"/>
        <w:jc w:val="both"/>
        <w:outlineLvl w:val="0"/>
        <w:rPr>
          <w:rFonts w:ascii="Times New Roman" w:eastAsia="Times New Roman" w:hAnsi="Times New Roman" w:cs="Times New Roman"/>
          <w:b/>
          <w:bCs/>
          <w:color w:val="000000"/>
          <w:kern w:val="36"/>
          <w:sz w:val="26"/>
          <w:szCs w:val="26"/>
          <w:lang w:eastAsia="en-GB"/>
          <w14:ligatures w14:val="none"/>
        </w:rPr>
      </w:pPr>
      <w:r w:rsidRPr="00BD7A94">
        <w:rPr>
          <w:rFonts w:ascii="Times New Roman" w:eastAsia="Times New Roman" w:hAnsi="Times New Roman" w:cs="Times New Roman"/>
          <w:b/>
          <w:bCs/>
          <w:color w:val="000000"/>
          <w:kern w:val="36"/>
          <w:sz w:val="26"/>
          <w:szCs w:val="26"/>
          <w:lang w:eastAsia="en-GB"/>
          <w14:ligatures w14:val="none"/>
        </w:rPr>
        <w:t>Bibliografie analitică completă (1958–1989)</w:t>
      </w:r>
    </w:p>
    <w:p w14:paraId="249A49C4" w14:textId="77777777" w:rsidR="00985648" w:rsidRPr="00BD7A94" w:rsidRDefault="00985648" w:rsidP="0071779C">
      <w:pPr>
        <w:spacing w:before="100" w:beforeAutospacing="1" w:after="100" w:afterAutospacing="1" w:line="240" w:lineRule="auto"/>
        <w:jc w:val="both"/>
        <w:outlineLvl w:val="1"/>
        <w:rPr>
          <w:rFonts w:ascii="Times New Roman" w:eastAsia="Times New Roman" w:hAnsi="Times New Roman" w:cs="Times New Roman"/>
          <w:b/>
          <w:bCs/>
          <w:color w:val="000000"/>
          <w:kern w:val="0"/>
          <w:sz w:val="26"/>
          <w:szCs w:val="26"/>
          <w:lang w:eastAsia="en-GB"/>
          <w14:ligatures w14:val="none"/>
        </w:rPr>
      </w:pPr>
      <w:r w:rsidRPr="00BD7A94">
        <w:rPr>
          <w:rFonts w:ascii="Times New Roman" w:eastAsia="Times New Roman" w:hAnsi="Times New Roman" w:cs="Times New Roman"/>
          <w:b/>
          <w:bCs/>
          <w:color w:val="000000"/>
          <w:kern w:val="0"/>
          <w:sz w:val="26"/>
          <w:szCs w:val="26"/>
          <w:lang w:eastAsia="en-GB"/>
          <w14:ligatures w14:val="none"/>
        </w:rPr>
        <w:t>A. Lucrări generale despre Războiul Rece și politica internațională</w:t>
      </w:r>
    </w:p>
    <w:p w14:paraId="4E0CB773" w14:textId="77777777" w:rsidR="00985648" w:rsidRPr="00BD7A94" w:rsidRDefault="00985648" w:rsidP="0071779C">
      <w:pPr>
        <w:spacing w:before="100" w:beforeAutospacing="1" w:after="100" w:afterAutospacing="1" w:line="240" w:lineRule="auto"/>
        <w:jc w:val="both"/>
        <w:outlineLvl w:val="2"/>
        <w:rPr>
          <w:rFonts w:ascii="Times New Roman" w:eastAsia="Times New Roman" w:hAnsi="Times New Roman" w:cs="Times New Roman"/>
          <w:b/>
          <w:bCs/>
          <w:color w:val="000000"/>
          <w:kern w:val="0"/>
          <w:sz w:val="26"/>
          <w:szCs w:val="26"/>
          <w:lang w:eastAsia="en-GB"/>
          <w14:ligatures w14:val="none"/>
        </w:rPr>
      </w:pPr>
      <w:r w:rsidRPr="00BD7A94">
        <w:rPr>
          <w:rFonts w:ascii="Times New Roman" w:eastAsia="Times New Roman" w:hAnsi="Times New Roman" w:cs="Times New Roman"/>
          <w:b/>
          <w:bCs/>
          <w:color w:val="000000"/>
          <w:kern w:val="0"/>
          <w:sz w:val="26"/>
          <w:szCs w:val="26"/>
          <w:lang w:eastAsia="en-GB"/>
          <w14:ligatures w14:val="none"/>
        </w:rPr>
        <w:t>1. Studii istorice generale</w:t>
      </w:r>
    </w:p>
    <w:p w14:paraId="58E6890C" w14:textId="4BB71B69" w:rsidR="00985648" w:rsidRPr="00BD7A94" w:rsidRDefault="00985648" w:rsidP="0085657D">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Gaddis, John Lewis</w:t>
      </w:r>
      <w:r w:rsidR="0085657D" w:rsidRPr="00BD7A94">
        <w:rPr>
          <w:rFonts w:ascii="Times New Roman" w:eastAsia="Times New Roman" w:hAnsi="Times New Roman" w:cs="Times New Roman"/>
          <w:color w:val="000000"/>
          <w:kern w:val="0"/>
          <w:sz w:val="26"/>
          <w:szCs w:val="26"/>
          <w:lang w:eastAsia="en-GB"/>
          <w14:ligatures w14:val="none"/>
        </w:rPr>
        <w:t>,</w:t>
      </w:r>
      <w:r w:rsidRPr="00BD7A94">
        <w:rPr>
          <w:rFonts w:ascii="Times New Roman" w:eastAsia="Times New Roman" w:hAnsi="Times New Roman" w:cs="Times New Roman"/>
          <w:color w:val="000000"/>
          <w:kern w:val="0"/>
          <w:sz w:val="26"/>
          <w:szCs w:val="26"/>
          <w:lang w:eastAsia="en-GB"/>
          <w14:ligatures w14:val="none"/>
        </w:rPr>
        <w:t> </w:t>
      </w:r>
      <w:r w:rsidRPr="00BD7A94">
        <w:rPr>
          <w:rFonts w:ascii="Times New Roman" w:eastAsia="Times New Roman" w:hAnsi="Times New Roman" w:cs="Times New Roman"/>
          <w:i/>
          <w:iCs/>
          <w:color w:val="000000"/>
          <w:kern w:val="0"/>
          <w:sz w:val="26"/>
          <w:szCs w:val="26"/>
          <w:lang w:eastAsia="en-GB"/>
          <w14:ligatures w14:val="none"/>
        </w:rPr>
        <w:t>The Cold War: A New History</w:t>
      </w:r>
      <w:r w:rsidR="0085657D" w:rsidRPr="00BD7A94">
        <w:rPr>
          <w:rFonts w:ascii="Times New Roman" w:eastAsia="Times New Roman" w:hAnsi="Times New Roman" w:cs="Times New Roman"/>
          <w:b/>
          <w:bCs/>
          <w:color w:val="000000"/>
          <w:kern w:val="0"/>
          <w:sz w:val="26"/>
          <w:szCs w:val="26"/>
          <w:lang w:eastAsia="en-GB"/>
          <w14:ligatures w14:val="none"/>
        </w:rPr>
        <w:t>,</w:t>
      </w:r>
      <w:r w:rsidRPr="00BD7A94">
        <w:rPr>
          <w:rFonts w:ascii="Times New Roman" w:eastAsia="Times New Roman" w:hAnsi="Times New Roman" w:cs="Times New Roman"/>
          <w:color w:val="000000"/>
          <w:kern w:val="0"/>
          <w:sz w:val="26"/>
          <w:szCs w:val="26"/>
          <w:lang w:eastAsia="en-GB"/>
          <w14:ligatures w14:val="none"/>
        </w:rPr>
        <w:t> Penguin, 2005.</w:t>
      </w:r>
      <w:r w:rsidRPr="00BD7A94">
        <w:rPr>
          <w:rFonts w:ascii="Times New Roman" w:eastAsia="Times New Roman" w:hAnsi="Times New Roman" w:cs="Times New Roman"/>
          <w:color w:val="000000"/>
          <w:kern w:val="0"/>
          <w:sz w:val="26"/>
          <w:szCs w:val="26"/>
          <w:lang w:eastAsia="en-GB"/>
          <w14:ligatures w14:val="none"/>
        </w:rPr>
        <w:br/>
        <w:t>Sintetic, dar excelent pentru înțelegerea contextului global și a logicii bipolarității.</w:t>
      </w:r>
    </w:p>
    <w:p w14:paraId="1F247C22" w14:textId="521EB5EC" w:rsidR="00985648" w:rsidRPr="00BD7A94" w:rsidRDefault="00985648" w:rsidP="0085657D">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Westad, Odd Arne</w:t>
      </w:r>
      <w:r w:rsidR="0085657D" w:rsidRPr="00BD7A94">
        <w:rPr>
          <w:rFonts w:ascii="Times New Roman" w:eastAsia="Times New Roman" w:hAnsi="Times New Roman" w:cs="Times New Roman"/>
          <w:color w:val="000000"/>
          <w:kern w:val="0"/>
          <w:sz w:val="26"/>
          <w:szCs w:val="26"/>
          <w:lang w:eastAsia="en-GB"/>
          <w14:ligatures w14:val="none"/>
        </w:rPr>
        <w:t>,</w:t>
      </w:r>
      <w:r w:rsidRPr="00BD7A94">
        <w:rPr>
          <w:rFonts w:ascii="Times New Roman" w:eastAsia="Times New Roman" w:hAnsi="Times New Roman" w:cs="Times New Roman"/>
          <w:color w:val="000000"/>
          <w:kern w:val="0"/>
          <w:sz w:val="26"/>
          <w:szCs w:val="26"/>
          <w:lang w:eastAsia="en-GB"/>
          <w14:ligatures w14:val="none"/>
        </w:rPr>
        <w:t> </w:t>
      </w:r>
      <w:r w:rsidRPr="00BD7A94">
        <w:rPr>
          <w:rFonts w:ascii="Times New Roman" w:eastAsia="Times New Roman" w:hAnsi="Times New Roman" w:cs="Times New Roman"/>
          <w:i/>
          <w:iCs/>
          <w:color w:val="000000"/>
          <w:kern w:val="0"/>
          <w:sz w:val="26"/>
          <w:szCs w:val="26"/>
          <w:lang w:eastAsia="en-GB"/>
          <w14:ligatures w14:val="none"/>
        </w:rPr>
        <w:t>The Global Cold War: Third World Interventions and the Making of Our Times</w:t>
      </w:r>
      <w:r w:rsidR="0085657D" w:rsidRPr="00BD7A94">
        <w:rPr>
          <w:rFonts w:ascii="Times New Roman" w:eastAsia="Times New Roman" w:hAnsi="Times New Roman" w:cs="Times New Roman"/>
          <w:b/>
          <w:bCs/>
          <w:color w:val="000000"/>
          <w:kern w:val="0"/>
          <w:sz w:val="26"/>
          <w:szCs w:val="26"/>
          <w:lang w:eastAsia="en-GB"/>
          <w14:ligatures w14:val="none"/>
        </w:rPr>
        <w:t xml:space="preserve">, </w:t>
      </w:r>
      <w:r w:rsidRPr="00BD7A94">
        <w:rPr>
          <w:rFonts w:ascii="Times New Roman" w:eastAsia="Times New Roman" w:hAnsi="Times New Roman" w:cs="Times New Roman"/>
          <w:color w:val="000000"/>
          <w:kern w:val="0"/>
          <w:sz w:val="26"/>
          <w:szCs w:val="26"/>
          <w:lang w:eastAsia="en-GB"/>
          <w14:ligatures w14:val="none"/>
        </w:rPr>
        <w:t>Cambridge University Press, 2007.</w:t>
      </w:r>
      <w:r w:rsidR="0085657D" w:rsidRPr="00BD7A94">
        <w:rPr>
          <w:rFonts w:ascii="Times New Roman" w:eastAsia="Times New Roman" w:hAnsi="Times New Roman" w:cs="Times New Roman"/>
          <w:color w:val="000000"/>
          <w:kern w:val="0"/>
          <w:sz w:val="26"/>
          <w:szCs w:val="26"/>
          <w:lang w:eastAsia="en-GB"/>
          <w14:ligatures w14:val="none"/>
        </w:rPr>
        <w:t xml:space="preserve"> </w:t>
      </w:r>
      <w:r w:rsidRPr="00BD7A94">
        <w:rPr>
          <w:rFonts w:ascii="Times New Roman" w:eastAsia="Times New Roman" w:hAnsi="Times New Roman" w:cs="Times New Roman"/>
          <w:color w:val="000000"/>
          <w:kern w:val="0"/>
          <w:sz w:val="26"/>
          <w:szCs w:val="26"/>
          <w:lang w:eastAsia="en-GB"/>
          <w14:ligatures w14:val="none"/>
        </w:rPr>
        <w:t>O sinteză monumentală asupra dimensiunii globale a Războiului Rece</w:t>
      </w:r>
      <w:r w:rsidRPr="00BD7A94">
        <w:rPr>
          <w:rFonts w:ascii="Times New Roman" w:eastAsia="Times New Roman" w:hAnsi="Times New Roman" w:cs="Times New Roman"/>
          <w:i/>
          <w:iCs/>
          <w:color w:val="000000"/>
          <w:kern w:val="0"/>
          <w:sz w:val="26"/>
          <w:szCs w:val="26"/>
          <w:lang w:eastAsia="en-GB"/>
          <w14:ligatures w14:val="none"/>
        </w:rPr>
        <w:t>.</w:t>
      </w:r>
    </w:p>
    <w:p w14:paraId="55BAF7F8" w14:textId="27C63F40" w:rsidR="00985648" w:rsidRPr="00BD7A94" w:rsidRDefault="00985648" w:rsidP="0085657D">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Leffler, Melvyn P., și Odd Arne Westad (eds.)</w:t>
      </w:r>
      <w:r w:rsidR="0085657D" w:rsidRPr="00BD7A94">
        <w:rPr>
          <w:rFonts w:ascii="Times New Roman" w:eastAsia="Times New Roman" w:hAnsi="Times New Roman" w:cs="Times New Roman"/>
          <w:color w:val="000000"/>
          <w:kern w:val="0"/>
          <w:sz w:val="26"/>
          <w:szCs w:val="26"/>
          <w:lang w:eastAsia="en-GB"/>
          <w14:ligatures w14:val="none"/>
        </w:rPr>
        <w:t xml:space="preserve">, </w:t>
      </w:r>
      <w:r w:rsidR="0085657D" w:rsidRPr="00BD7A94">
        <w:rPr>
          <w:rFonts w:ascii="Times New Roman" w:eastAsia="Times New Roman" w:hAnsi="Times New Roman" w:cs="Times New Roman"/>
          <w:b/>
          <w:bCs/>
          <w:color w:val="000000"/>
          <w:kern w:val="0"/>
          <w:sz w:val="26"/>
          <w:szCs w:val="26"/>
          <w:lang w:eastAsia="en-GB"/>
          <w14:ligatures w14:val="none"/>
        </w:rPr>
        <w:t xml:space="preserve"> </w:t>
      </w:r>
      <w:r w:rsidRPr="00BD7A94">
        <w:rPr>
          <w:rFonts w:ascii="Times New Roman" w:eastAsia="Times New Roman" w:hAnsi="Times New Roman" w:cs="Times New Roman"/>
          <w:i/>
          <w:iCs/>
          <w:color w:val="000000"/>
          <w:kern w:val="0"/>
          <w:sz w:val="26"/>
          <w:szCs w:val="26"/>
          <w:lang w:eastAsia="en-GB"/>
          <w14:ligatures w14:val="none"/>
        </w:rPr>
        <w:t>The Cambridge History of the Cold War</w:t>
      </w:r>
      <w:r w:rsidR="0085657D" w:rsidRPr="00BD7A94">
        <w:rPr>
          <w:rFonts w:ascii="Times New Roman" w:eastAsia="Times New Roman" w:hAnsi="Times New Roman" w:cs="Times New Roman"/>
          <w:i/>
          <w:iCs/>
          <w:color w:val="000000"/>
          <w:kern w:val="0"/>
          <w:sz w:val="26"/>
          <w:szCs w:val="26"/>
          <w:lang w:eastAsia="en-GB"/>
          <w14:ligatures w14:val="none"/>
        </w:rPr>
        <w:t xml:space="preserve">, </w:t>
      </w:r>
      <w:r w:rsidRPr="00BD7A94">
        <w:rPr>
          <w:rFonts w:ascii="Times New Roman" w:eastAsia="Times New Roman" w:hAnsi="Times New Roman" w:cs="Times New Roman"/>
          <w:color w:val="000000"/>
          <w:kern w:val="0"/>
          <w:sz w:val="26"/>
          <w:szCs w:val="26"/>
          <w:lang w:eastAsia="en-GB"/>
          <w14:ligatures w14:val="none"/>
        </w:rPr>
        <w:t>3 vol. Cambridge University Press, 2010.</w:t>
      </w:r>
      <w:r w:rsidR="0085657D" w:rsidRPr="00BD7A94">
        <w:rPr>
          <w:rFonts w:ascii="Times New Roman" w:eastAsia="Times New Roman" w:hAnsi="Times New Roman" w:cs="Times New Roman"/>
          <w:color w:val="000000"/>
          <w:kern w:val="0"/>
          <w:sz w:val="26"/>
          <w:szCs w:val="26"/>
          <w:lang w:eastAsia="en-GB"/>
          <w14:ligatures w14:val="none"/>
        </w:rPr>
        <w:t xml:space="preserve"> </w:t>
      </w:r>
      <w:r w:rsidRPr="00BD7A94">
        <w:rPr>
          <w:rFonts w:ascii="Times New Roman" w:eastAsia="Times New Roman" w:hAnsi="Times New Roman" w:cs="Times New Roman"/>
          <w:color w:val="000000"/>
          <w:kern w:val="0"/>
          <w:sz w:val="26"/>
          <w:szCs w:val="26"/>
          <w:lang w:eastAsia="en-GB"/>
          <w14:ligatures w14:val="none"/>
        </w:rPr>
        <w:t>Colecție de studii esențiale, standard de aur în domeniu.</w:t>
      </w:r>
    </w:p>
    <w:p w14:paraId="00C7DA36" w14:textId="77777777" w:rsidR="00985648" w:rsidRPr="00BD7A94" w:rsidRDefault="00985648" w:rsidP="0071779C">
      <w:pPr>
        <w:spacing w:before="100" w:beforeAutospacing="1" w:after="100" w:afterAutospacing="1" w:line="240" w:lineRule="auto"/>
        <w:jc w:val="both"/>
        <w:outlineLvl w:val="2"/>
        <w:rPr>
          <w:rFonts w:ascii="Times New Roman" w:eastAsia="Times New Roman" w:hAnsi="Times New Roman" w:cs="Times New Roman"/>
          <w:b/>
          <w:bCs/>
          <w:color w:val="000000"/>
          <w:kern w:val="0"/>
          <w:sz w:val="26"/>
          <w:szCs w:val="26"/>
          <w:lang w:eastAsia="en-GB"/>
          <w14:ligatures w14:val="none"/>
        </w:rPr>
      </w:pPr>
      <w:r w:rsidRPr="00BD7A94">
        <w:rPr>
          <w:rFonts w:ascii="Times New Roman" w:eastAsia="Times New Roman" w:hAnsi="Times New Roman" w:cs="Times New Roman"/>
          <w:b/>
          <w:bCs/>
          <w:color w:val="000000"/>
          <w:kern w:val="0"/>
          <w:sz w:val="26"/>
          <w:szCs w:val="26"/>
          <w:lang w:eastAsia="en-GB"/>
          <w14:ligatures w14:val="none"/>
        </w:rPr>
        <w:t>2. Politica sovietică și evoluția blocului estic</w:t>
      </w:r>
    </w:p>
    <w:p w14:paraId="0E0AF96D" w14:textId="24387C5D" w:rsidR="00985648" w:rsidRPr="00BD7A94" w:rsidRDefault="00985648" w:rsidP="0085657D">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Furet, François</w:t>
      </w:r>
      <w:r w:rsidR="0085657D" w:rsidRPr="00BD7A94">
        <w:rPr>
          <w:rFonts w:ascii="Times New Roman" w:eastAsia="Times New Roman" w:hAnsi="Times New Roman" w:cs="Times New Roman"/>
          <w:color w:val="000000"/>
          <w:kern w:val="0"/>
          <w:sz w:val="26"/>
          <w:szCs w:val="26"/>
          <w:lang w:eastAsia="en-GB"/>
          <w14:ligatures w14:val="none"/>
        </w:rPr>
        <w:t>,</w:t>
      </w:r>
      <w:r w:rsidRPr="00BD7A94">
        <w:rPr>
          <w:rFonts w:ascii="Times New Roman" w:eastAsia="Times New Roman" w:hAnsi="Times New Roman" w:cs="Times New Roman"/>
          <w:color w:val="000000"/>
          <w:kern w:val="0"/>
          <w:sz w:val="26"/>
          <w:szCs w:val="26"/>
          <w:lang w:eastAsia="en-GB"/>
          <w14:ligatures w14:val="none"/>
        </w:rPr>
        <w:t> </w:t>
      </w:r>
      <w:r w:rsidRPr="00BD7A94">
        <w:rPr>
          <w:rFonts w:ascii="Times New Roman" w:eastAsia="Times New Roman" w:hAnsi="Times New Roman" w:cs="Times New Roman"/>
          <w:i/>
          <w:iCs/>
          <w:color w:val="000000"/>
          <w:kern w:val="0"/>
          <w:sz w:val="26"/>
          <w:szCs w:val="26"/>
          <w:lang w:eastAsia="en-GB"/>
          <w14:ligatures w14:val="none"/>
        </w:rPr>
        <w:t>Le passé d'une illusion</w:t>
      </w:r>
      <w:r w:rsidR="0085657D" w:rsidRPr="00BD7A94">
        <w:rPr>
          <w:rFonts w:ascii="Times New Roman" w:eastAsia="Times New Roman" w:hAnsi="Times New Roman" w:cs="Times New Roman"/>
          <w:b/>
          <w:bCs/>
          <w:color w:val="000000"/>
          <w:kern w:val="0"/>
          <w:sz w:val="26"/>
          <w:szCs w:val="26"/>
          <w:lang w:eastAsia="en-GB"/>
          <w14:ligatures w14:val="none"/>
        </w:rPr>
        <w:t xml:space="preserve">, </w:t>
      </w:r>
      <w:r w:rsidRPr="00BD7A94">
        <w:rPr>
          <w:rFonts w:ascii="Times New Roman" w:eastAsia="Times New Roman" w:hAnsi="Times New Roman" w:cs="Times New Roman"/>
          <w:color w:val="000000"/>
          <w:kern w:val="0"/>
          <w:sz w:val="26"/>
          <w:szCs w:val="26"/>
          <w:lang w:eastAsia="en-GB"/>
          <w14:ligatures w14:val="none"/>
        </w:rPr>
        <w:t> Paris, 1995.</w:t>
      </w:r>
      <w:r w:rsidR="0085657D" w:rsidRPr="00BD7A94">
        <w:rPr>
          <w:rFonts w:ascii="Times New Roman" w:eastAsia="Times New Roman" w:hAnsi="Times New Roman" w:cs="Times New Roman"/>
          <w:color w:val="000000"/>
          <w:kern w:val="0"/>
          <w:sz w:val="26"/>
          <w:szCs w:val="26"/>
          <w:lang w:eastAsia="en-GB"/>
          <w14:ligatures w14:val="none"/>
        </w:rPr>
        <w:t xml:space="preserve"> </w:t>
      </w:r>
      <w:r w:rsidRPr="00BD7A94">
        <w:rPr>
          <w:rFonts w:ascii="Times New Roman" w:eastAsia="Times New Roman" w:hAnsi="Times New Roman" w:cs="Times New Roman"/>
          <w:color w:val="000000"/>
          <w:kern w:val="0"/>
          <w:sz w:val="26"/>
          <w:szCs w:val="26"/>
          <w:lang w:eastAsia="en-GB"/>
          <w14:ligatures w14:val="none"/>
        </w:rPr>
        <w:t>Analiză profundă a ideologiei comuniste în secolul XX.</w:t>
      </w:r>
    </w:p>
    <w:p w14:paraId="560F79BA" w14:textId="4FC3B272" w:rsidR="00985648" w:rsidRPr="00BD7A94" w:rsidRDefault="00985648" w:rsidP="0085657D">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Service, Robert</w:t>
      </w:r>
      <w:r w:rsidR="0085657D" w:rsidRPr="00BD7A94">
        <w:rPr>
          <w:rFonts w:ascii="Times New Roman" w:eastAsia="Times New Roman" w:hAnsi="Times New Roman" w:cs="Times New Roman"/>
          <w:color w:val="000000"/>
          <w:kern w:val="0"/>
          <w:sz w:val="26"/>
          <w:szCs w:val="26"/>
          <w:lang w:eastAsia="en-GB"/>
          <w14:ligatures w14:val="none"/>
        </w:rPr>
        <w:t xml:space="preserve">, </w:t>
      </w:r>
      <w:r w:rsidRPr="00BD7A94">
        <w:rPr>
          <w:rFonts w:ascii="Times New Roman" w:eastAsia="Times New Roman" w:hAnsi="Times New Roman" w:cs="Times New Roman"/>
          <w:color w:val="000000"/>
          <w:kern w:val="0"/>
          <w:sz w:val="26"/>
          <w:szCs w:val="26"/>
          <w:lang w:eastAsia="en-GB"/>
          <w14:ligatures w14:val="none"/>
        </w:rPr>
        <w:t> </w:t>
      </w:r>
      <w:r w:rsidRPr="00BD7A94">
        <w:rPr>
          <w:rFonts w:ascii="Times New Roman" w:eastAsia="Times New Roman" w:hAnsi="Times New Roman" w:cs="Times New Roman"/>
          <w:i/>
          <w:iCs/>
          <w:color w:val="000000"/>
          <w:kern w:val="0"/>
          <w:sz w:val="26"/>
          <w:szCs w:val="26"/>
          <w:lang w:eastAsia="en-GB"/>
          <w14:ligatures w14:val="none"/>
        </w:rPr>
        <w:t>History of Modern Russia</w:t>
      </w:r>
      <w:r w:rsidR="0085657D" w:rsidRPr="00BD7A94">
        <w:rPr>
          <w:rFonts w:ascii="Times New Roman" w:eastAsia="Times New Roman" w:hAnsi="Times New Roman" w:cs="Times New Roman"/>
          <w:i/>
          <w:iCs/>
          <w:color w:val="000000"/>
          <w:kern w:val="0"/>
          <w:sz w:val="26"/>
          <w:szCs w:val="26"/>
          <w:lang w:eastAsia="en-GB"/>
          <w14:ligatures w14:val="none"/>
        </w:rPr>
        <w:t xml:space="preserve">, </w:t>
      </w:r>
      <w:r w:rsidRPr="00BD7A94">
        <w:rPr>
          <w:rFonts w:ascii="Times New Roman" w:eastAsia="Times New Roman" w:hAnsi="Times New Roman" w:cs="Times New Roman"/>
          <w:color w:val="000000"/>
          <w:kern w:val="0"/>
          <w:sz w:val="26"/>
          <w:szCs w:val="26"/>
          <w:lang w:eastAsia="en-GB"/>
          <w14:ligatures w14:val="none"/>
        </w:rPr>
        <w:t> Harvard University Press, 1998.</w:t>
      </w:r>
      <w:r w:rsidR="0085657D" w:rsidRPr="00BD7A94">
        <w:rPr>
          <w:rFonts w:ascii="Times New Roman" w:eastAsia="Times New Roman" w:hAnsi="Times New Roman" w:cs="Times New Roman"/>
          <w:color w:val="000000"/>
          <w:kern w:val="0"/>
          <w:sz w:val="26"/>
          <w:szCs w:val="26"/>
          <w:lang w:eastAsia="en-GB"/>
          <w14:ligatures w14:val="none"/>
        </w:rPr>
        <w:t xml:space="preserve"> </w:t>
      </w:r>
      <w:r w:rsidRPr="00BD7A94">
        <w:rPr>
          <w:rFonts w:ascii="Times New Roman" w:eastAsia="Times New Roman" w:hAnsi="Times New Roman" w:cs="Times New Roman"/>
          <w:color w:val="000000"/>
          <w:kern w:val="0"/>
          <w:sz w:val="26"/>
          <w:szCs w:val="26"/>
          <w:lang w:eastAsia="en-GB"/>
          <w14:ligatures w14:val="none"/>
        </w:rPr>
        <w:t>Context util pentru relația URSS–Biserică</w:t>
      </w:r>
      <w:r w:rsidRPr="00BD7A94">
        <w:rPr>
          <w:rFonts w:ascii="Times New Roman" w:eastAsia="Times New Roman" w:hAnsi="Times New Roman" w:cs="Times New Roman"/>
          <w:i/>
          <w:iCs/>
          <w:color w:val="000000"/>
          <w:kern w:val="0"/>
          <w:sz w:val="26"/>
          <w:szCs w:val="26"/>
          <w:lang w:eastAsia="en-GB"/>
          <w14:ligatures w14:val="none"/>
        </w:rPr>
        <w:t>.</w:t>
      </w:r>
    </w:p>
    <w:p w14:paraId="2ABDC394" w14:textId="55791476" w:rsidR="00985648" w:rsidRPr="00BD7A94" w:rsidRDefault="00985648" w:rsidP="0085657D">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Applebaum, Anne</w:t>
      </w:r>
      <w:r w:rsidR="0085657D" w:rsidRPr="00BD7A94">
        <w:rPr>
          <w:rFonts w:ascii="Times New Roman" w:eastAsia="Times New Roman" w:hAnsi="Times New Roman" w:cs="Times New Roman"/>
          <w:color w:val="000000"/>
          <w:kern w:val="0"/>
          <w:sz w:val="26"/>
          <w:szCs w:val="26"/>
          <w:lang w:eastAsia="en-GB"/>
          <w14:ligatures w14:val="none"/>
        </w:rPr>
        <w:t>,</w:t>
      </w:r>
      <w:r w:rsidRPr="00BD7A94">
        <w:rPr>
          <w:rFonts w:ascii="Times New Roman" w:eastAsia="Times New Roman" w:hAnsi="Times New Roman" w:cs="Times New Roman"/>
          <w:color w:val="000000"/>
          <w:kern w:val="0"/>
          <w:sz w:val="26"/>
          <w:szCs w:val="26"/>
          <w:lang w:eastAsia="en-GB"/>
          <w14:ligatures w14:val="none"/>
        </w:rPr>
        <w:t xml:space="preserve"> Iron Curtain: </w:t>
      </w:r>
      <w:r w:rsidRPr="00BD7A94">
        <w:rPr>
          <w:rFonts w:ascii="Times New Roman" w:eastAsia="Times New Roman" w:hAnsi="Times New Roman" w:cs="Times New Roman"/>
          <w:i/>
          <w:iCs/>
          <w:color w:val="000000"/>
          <w:kern w:val="0"/>
          <w:sz w:val="26"/>
          <w:szCs w:val="26"/>
          <w:lang w:eastAsia="en-GB"/>
          <w14:ligatures w14:val="none"/>
        </w:rPr>
        <w:t>The Crushing of Eastern Europe 1944–1956</w:t>
      </w:r>
      <w:r w:rsidRPr="00BD7A94">
        <w:rPr>
          <w:rFonts w:ascii="Times New Roman" w:eastAsia="Times New Roman" w:hAnsi="Times New Roman" w:cs="Times New Roman"/>
          <w:color w:val="000000"/>
          <w:kern w:val="0"/>
          <w:sz w:val="26"/>
          <w:szCs w:val="26"/>
          <w:lang w:eastAsia="en-GB"/>
          <w14:ligatures w14:val="none"/>
        </w:rPr>
        <w:t>. Allen Lane, 2012.</w:t>
      </w:r>
      <w:r w:rsidR="0085657D" w:rsidRPr="00BD7A94">
        <w:rPr>
          <w:rFonts w:ascii="Times New Roman" w:eastAsia="Times New Roman" w:hAnsi="Times New Roman" w:cs="Times New Roman"/>
          <w:color w:val="000000"/>
          <w:kern w:val="0"/>
          <w:sz w:val="26"/>
          <w:szCs w:val="26"/>
          <w:lang w:eastAsia="en-GB"/>
          <w14:ligatures w14:val="none"/>
        </w:rPr>
        <w:t xml:space="preserve"> </w:t>
      </w:r>
      <w:r w:rsidRPr="00BD7A94">
        <w:rPr>
          <w:rFonts w:ascii="Times New Roman" w:eastAsia="Times New Roman" w:hAnsi="Times New Roman" w:cs="Times New Roman"/>
          <w:color w:val="000000"/>
          <w:kern w:val="0"/>
          <w:sz w:val="26"/>
          <w:szCs w:val="26"/>
          <w:lang w:eastAsia="en-GB"/>
          <w14:ligatures w14:val="none"/>
        </w:rPr>
        <w:t>Descrie consolidarea regimurilor comuniste, bază pentru înțelegerea perioadei ulterioare.</w:t>
      </w:r>
    </w:p>
    <w:p w14:paraId="4D04CF52" w14:textId="77777777" w:rsidR="00985648" w:rsidRPr="00BD7A94" w:rsidRDefault="00985648" w:rsidP="0071779C">
      <w:pPr>
        <w:spacing w:before="100" w:beforeAutospacing="1" w:after="100" w:afterAutospacing="1" w:line="240" w:lineRule="auto"/>
        <w:jc w:val="both"/>
        <w:outlineLvl w:val="1"/>
        <w:rPr>
          <w:rFonts w:ascii="Times New Roman" w:eastAsia="Times New Roman" w:hAnsi="Times New Roman" w:cs="Times New Roman"/>
          <w:b/>
          <w:bCs/>
          <w:color w:val="000000"/>
          <w:kern w:val="0"/>
          <w:sz w:val="26"/>
          <w:szCs w:val="26"/>
          <w:lang w:eastAsia="en-GB"/>
          <w14:ligatures w14:val="none"/>
        </w:rPr>
      </w:pPr>
      <w:r w:rsidRPr="00BD7A94">
        <w:rPr>
          <w:rFonts w:ascii="Times New Roman" w:eastAsia="Times New Roman" w:hAnsi="Times New Roman" w:cs="Times New Roman"/>
          <w:b/>
          <w:bCs/>
          <w:color w:val="000000"/>
          <w:kern w:val="0"/>
          <w:sz w:val="26"/>
          <w:szCs w:val="26"/>
          <w:lang w:eastAsia="en-GB"/>
          <w14:ligatures w14:val="none"/>
        </w:rPr>
        <w:t>B. Vaticanul după 1958: Ioan al XXIII-lea, Paul al VI-lea, Ostpolitik</w:t>
      </w:r>
    </w:p>
    <w:p w14:paraId="4C924C5D" w14:textId="77777777" w:rsidR="00985648" w:rsidRPr="00BD7A94" w:rsidRDefault="00985648" w:rsidP="0071779C">
      <w:pPr>
        <w:spacing w:before="100" w:beforeAutospacing="1" w:after="100" w:afterAutospacing="1" w:line="240" w:lineRule="auto"/>
        <w:jc w:val="both"/>
        <w:outlineLvl w:val="2"/>
        <w:rPr>
          <w:rFonts w:ascii="Times New Roman" w:eastAsia="Times New Roman" w:hAnsi="Times New Roman" w:cs="Times New Roman"/>
          <w:b/>
          <w:bCs/>
          <w:color w:val="000000"/>
          <w:kern w:val="0"/>
          <w:sz w:val="26"/>
          <w:szCs w:val="26"/>
          <w:lang w:eastAsia="en-GB"/>
          <w14:ligatures w14:val="none"/>
        </w:rPr>
      </w:pPr>
      <w:r w:rsidRPr="00BD7A94">
        <w:rPr>
          <w:rFonts w:ascii="Times New Roman" w:eastAsia="Times New Roman" w:hAnsi="Times New Roman" w:cs="Times New Roman"/>
          <w:b/>
          <w:bCs/>
          <w:color w:val="000000"/>
          <w:kern w:val="0"/>
          <w:sz w:val="26"/>
          <w:szCs w:val="26"/>
          <w:lang w:eastAsia="en-GB"/>
          <w14:ligatures w14:val="none"/>
        </w:rPr>
        <w:t>1. Ioan al XXIII-lea și schimbarea de paradigmă</w:t>
      </w:r>
    </w:p>
    <w:p w14:paraId="238861E1" w14:textId="28CF93F8" w:rsidR="00985648" w:rsidRPr="00BD7A94" w:rsidRDefault="00985648" w:rsidP="0085657D">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Roncalli, Angelo Giuseppe</w:t>
      </w:r>
      <w:r w:rsidR="0085657D" w:rsidRPr="00BD7A94">
        <w:rPr>
          <w:rFonts w:ascii="Times New Roman" w:eastAsia="Times New Roman" w:hAnsi="Times New Roman" w:cs="Times New Roman"/>
          <w:color w:val="000000"/>
          <w:kern w:val="0"/>
          <w:sz w:val="26"/>
          <w:szCs w:val="26"/>
          <w:lang w:eastAsia="en-GB"/>
          <w14:ligatures w14:val="none"/>
        </w:rPr>
        <w:t xml:space="preserve">, </w:t>
      </w:r>
      <w:r w:rsidRPr="00BD7A94">
        <w:rPr>
          <w:rFonts w:ascii="Times New Roman" w:eastAsia="Times New Roman" w:hAnsi="Times New Roman" w:cs="Times New Roman"/>
          <w:i/>
          <w:iCs/>
          <w:color w:val="000000"/>
          <w:kern w:val="0"/>
          <w:sz w:val="26"/>
          <w:szCs w:val="26"/>
          <w:lang w:eastAsia="en-GB"/>
          <w14:ligatures w14:val="none"/>
        </w:rPr>
        <w:t>Journal of a Soul</w:t>
      </w:r>
      <w:r w:rsidR="0085657D" w:rsidRPr="00BD7A94">
        <w:rPr>
          <w:rFonts w:ascii="Times New Roman" w:eastAsia="Times New Roman" w:hAnsi="Times New Roman" w:cs="Times New Roman"/>
          <w:i/>
          <w:iCs/>
          <w:color w:val="000000"/>
          <w:kern w:val="0"/>
          <w:sz w:val="26"/>
          <w:szCs w:val="26"/>
          <w:lang w:eastAsia="en-GB"/>
          <w14:ligatures w14:val="none"/>
        </w:rPr>
        <w:t>,</w:t>
      </w:r>
      <w:r w:rsidR="0085657D" w:rsidRPr="00BD7A94">
        <w:rPr>
          <w:rFonts w:ascii="Times New Roman" w:eastAsia="Times New Roman" w:hAnsi="Times New Roman" w:cs="Times New Roman"/>
          <w:b/>
          <w:bCs/>
          <w:color w:val="000000"/>
          <w:kern w:val="0"/>
          <w:sz w:val="26"/>
          <w:szCs w:val="26"/>
          <w:lang w:eastAsia="en-GB"/>
          <w14:ligatures w14:val="none"/>
        </w:rPr>
        <w:t xml:space="preserve"> </w:t>
      </w:r>
      <w:r w:rsidRPr="00BD7A94">
        <w:rPr>
          <w:rFonts w:ascii="Times New Roman" w:eastAsia="Times New Roman" w:hAnsi="Times New Roman" w:cs="Times New Roman"/>
          <w:color w:val="000000"/>
          <w:kern w:val="0"/>
          <w:sz w:val="26"/>
          <w:szCs w:val="26"/>
          <w:lang w:eastAsia="en-GB"/>
          <w14:ligatures w14:val="none"/>
        </w:rPr>
        <w:t> 1964.</w:t>
      </w:r>
      <w:r w:rsidR="0085657D" w:rsidRPr="00BD7A94">
        <w:rPr>
          <w:rFonts w:ascii="Times New Roman" w:eastAsia="Times New Roman" w:hAnsi="Times New Roman" w:cs="Times New Roman"/>
          <w:color w:val="000000"/>
          <w:kern w:val="0"/>
          <w:sz w:val="26"/>
          <w:szCs w:val="26"/>
          <w:lang w:eastAsia="en-GB"/>
          <w14:ligatures w14:val="none"/>
        </w:rPr>
        <w:t xml:space="preserve"> </w:t>
      </w:r>
      <w:r w:rsidRPr="00BD7A94">
        <w:rPr>
          <w:rFonts w:ascii="Times New Roman" w:eastAsia="Times New Roman" w:hAnsi="Times New Roman" w:cs="Times New Roman"/>
          <w:color w:val="000000"/>
          <w:kern w:val="0"/>
          <w:sz w:val="26"/>
          <w:szCs w:val="26"/>
          <w:lang w:eastAsia="en-GB"/>
          <w14:ligatures w14:val="none"/>
        </w:rPr>
        <w:t>Jurnalul său spiritual, important pentru înțelegerea orientării diplomatice</w:t>
      </w:r>
      <w:r w:rsidRPr="00BD7A94">
        <w:rPr>
          <w:rFonts w:ascii="Times New Roman" w:eastAsia="Times New Roman" w:hAnsi="Times New Roman" w:cs="Times New Roman"/>
          <w:i/>
          <w:iCs/>
          <w:color w:val="000000"/>
          <w:kern w:val="0"/>
          <w:sz w:val="26"/>
          <w:szCs w:val="26"/>
          <w:lang w:eastAsia="en-GB"/>
          <w14:ligatures w14:val="none"/>
        </w:rPr>
        <w:t>.</w:t>
      </w:r>
    </w:p>
    <w:p w14:paraId="421FC343" w14:textId="63012CE1" w:rsidR="00985648" w:rsidRPr="00BD7A94" w:rsidRDefault="00985648" w:rsidP="0085657D">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Thavis, John</w:t>
      </w:r>
      <w:r w:rsidR="0085657D" w:rsidRPr="00BD7A94">
        <w:rPr>
          <w:rFonts w:ascii="Times New Roman" w:eastAsia="Times New Roman" w:hAnsi="Times New Roman" w:cs="Times New Roman"/>
          <w:color w:val="000000"/>
          <w:kern w:val="0"/>
          <w:sz w:val="26"/>
          <w:szCs w:val="26"/>
          <w:lang w:eastAsia="en-GB"/>
          <w14:ligatures w14:val="none"/>
        </w:rPr>
        <w:t>,</w:t>
      </w:r>
      <w:r w:rsidRPr="00BD7A94">
        <w:rPr>
          <w:rFonts w:ascii="Times New Roman" w:eastAsia="Times New Roman" w:hAnsi="Times New Roman" w:cs="Times New Roman"/>
          <w:color w:val="000000"/>
          <w:kern w:val="0"/>
          <w:sz w:val="26"/>
          <w:szCs w:val="26"/>
          <w:lang w:eastAsia="en-GB"/>
          <w14:ligatures w14:val="none"/>
        </w:rPr>
        <w:t> </w:t>
      </w:r>
      <w:r w:rsidRPr="00BD7A94">
        <w:rPr>
          <w:rFonts w:ascii="Times New Roman" w:eastAsia="Times New Roman" w:hAnsi="Times New Roman" w:cs="Times New Roman"/>
          <w:i/>
          <w:iCs/>
          <w:color w:val="000000"/>
          <w:kern w:val="0"/>
          <w:sz w:val="26"/>
          <w:szCs w:val="26"/>
          <w:lang w:eastAsia="en-GB"/>
          <w14:ligatures w14:val="none"/>
        </w:rPr>
        <w:t>The Vatican Diaries</w:t>
      </w:r>
      <w:r w:rsidR="0085657D" w:rsidRPr="00BD7A94">
        <w:rPr>
          <w:rFonts w:ascii="Times New Roman" w:eastAsia="Times New Roman" w:hAnsi="Times New Roman" w:cs="Times New Roman"/>
          <w:i/>
          <w:iCs/>
          <w:color w:val="000000"/>
          <w:kern w:val="0"/>
          <w:sz w:val="26"/>
          <w:szCs w:val="26"/>
          <w:lang w:eastAsia="en-GB"/>
          <w14:ligatures w14:val="none"/>
        </w:rPr>
        <w:t>,</w:t>
      </w:r>
      <w:r w:rsidR="0085657D" w:rsidRPr="00BD7A94">
        <w:rPr>
          <w:rFonts w:ascii="Times New Roman" w:eastAsia="Times New Roman" w:hAnsi="Times New Roman" w:cs="Times New Roman"/>
          <w:b/>
          <w:bCs/>
          <w:color w:val="000000"/>
          <w:kern w:val="0"/>
          <w:sz w:val="26"/>
          <w:szCs w:val="26"/>
          <w:lang w:eastAsia="en-GB"/>
          <w14:ligatures w14:val="none"/>
        </w:rPr>
        <w:t xml:space="preserve"> </w:t>
      </w:r>
      <w:r w:rsidRPr="00BD7A94">
        <w:rPr>
          <w:rFonts w:ascii="Times New Roman" w:eastAsia="Times New Roman" w:hAnsi="Times New Roman" w:cs="Times New Roman"/>
          <w:color w:val="000000"/>
          <w:kern w:val="0"/>
          <w:sz w:val="26"/>
          <w:szCs w:val="26"/>
          <w:lang w:eastAsia="en-GB"/>
          <w14:ligatures w14:val="none"/>
        </w:rPr>
        <w:t> Penguin, 2013.</w:t>
      </w:r>
      <w:r w:rsidR="0085657D" w:rsidRPr="00BD7A94">
        <w:rPr>
          <w:rFonts w:ascii="Times New Roman" w:eastAsia="Times New Roman" w:hAnsi="Times New Roman" w:cs="Times New Roman"/>
          <w:color w:val="000000"/>
          <w:kern w:val="0"/>
          <w:sz w:val="26"/>
          <w:szCs w:val="26"/>
          <w:lang w:eastAsia="en-GB"/>
          <w14:ligatures w14:val="none"/>
        </w:rPr>
        <w:t xml:space="preserve"> </w:t>
      </w:r>
      <w:r w:rsidRPr="00BD7A94">
        <w:rPr>
          <w:rFonts w:ascii="Times New Roman" w:eastAsia="Times New Roman" w:hAnsi="Times New Roman" w:cs="Times New Roman"/>
          <w:color w:val="000000"/>
          <w:kern w:val="0"/>
          <w:sz w:val="26"/>
          <w:szCs w:val="26"/>
          <w:lang w:eastAsia="en-GB"/>
          <w14:ligatures w14:val="none"/>
        </w:rPr>
        <w:t>Capitole excelente despre începuturile Ostpolitik</w:t>
      </w:r>
      <w:r w:rsidRPr="00BD7A94">
        <w:rPr>
          <w:rFonts w:ascii="Times New Roman" w:eastAsia="Times New Roman" w:hAnsi="Times New Roman" w:cs="Times New Roman"/>
          <w:i/>
          <w:iCs/>
          <w:color w:val="000000"/>
          <w:kern w:val="0"/>
          <w:sz w:val="26"/>
          <w:szCs w:val="26"/>
          <w:lang w:eastAsia="en-GB"/>
          <w14:ligatures w14:val="none"/>
        </w:rPr>
        <w:t>.</w:t>
      </w:r>
    </w:p>
    <w:p w14:paraId="5792C8F7" w14:textId="26BCBCF6" w:rsidR="00985648" w:rsidRPr="00BD7A94" w:rsidRDefault="00985648" w:rsidP="0085657D">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Hebblethwaite, Peter</w:t>
      </w:r>
      <w:r w:rsidR="0085657D" w:rsidRPr="00BD7A94">
        <w:rPr>
          <w:rFonts w:ascii="Times New Roman" w:eastAsia="Times New Roman" w:hAnsi="Times New Roman" w:cs="Times New Roman"/>
          <w:color w:val="000000"/>
          <w:kern w:val="0"/>
          <w:sz w:val="26"/>
          <w:szCs w:val="26"/>
          <w:lang w:eastAsia="en-GB"/>
          <w14:ligatures w14:val="none"/>
        </w:rPr>
        <w:t>,</w:t>
      </w:r>
      <w:r w:rsidRPr="00BD7A94">
        <w:rPr>
          <w:rFonts w:ascii="Times New Roman" w:eastAsia="Times New Roman" w:hAnsi="Times New Roman" w:cs="Times New Roman"/>
          <w:color w:val="000000"/>
          <w:kern w:val="0"/>
          <w:sz w:val="26"/>
          <w:szCs w:val="26"/>
          <w:lang w:eastAsia="en-GB"/>
          <w14:ligatures w14:val="none"/>
        </w:rPr>
        <w:t> </w:t>
      </w:r>
      <w:r w:rsidRPr="00BD7A94">
        <w:rPr>
          <w:rFonts w:ascii="Times New Roman" w:eastAsia="Times New Roman" w:hAnsi="Times New Roman" w:cs="Times New Roman"/>
          <w:i/>
          <w:iCs/>
          <w:color w:val="000000"/>
          <w:kern w:val="0"/>
          <w:sz w:val="26"/>
          <w:szCs w:val="26"/>
          <w:lang w:eastAsia="en-GB"/>
          <w14:ligatures w14:val="none"/>
        </w:rPr>
        <w:t>John XXIII: Pope of Peace</w:t>
      </w:r>
      <w:r w:rsidR="0085657D" w:rsidRPr="00BD7A94">
        <w:rPr>
          <w:rFonts w:ascii="Times New Roman" w:eastAsia="Times New Roman" w:hAnsi="Times New Roman" w:cs="Times New Roman"/>
          <w:i/>
          <w:iCs/>
          <w:color w:val="000000"/>
          <w:kern w:val="0"/>
          <w:sz w:val="26"/>
          <w:szCs w:val="26"/>
          <w:lang w:eastAsia="en-GB"/>
          <w14:ligatures w14:val="none"/>
        </w:rPr>
        <w:t>,</w:t>
      </w:r>
      <w:r w:rsidRPr="00BD7A94">
        <w:rPr>
          <w:rFonts w:ascii="Times New Roman" w:eastAsia="Times New Roman" w:hAnsi="Times New Roman" w:cs="Times New Roman"/>
          <w:i/>
          <w:iCs/>
          <w:color w:val="000000"/>
          <w:kern w:val="0"/>
          <w:sz w:val="26"/>
          <w:szCs w:val="26"/>
          <w:lang w:eastAsia="en-GB"/>
          <w14:ligatures w14:val="none"/>
        </w:rPr>
        <w:t> </w:t>
      </w:r>
      <w:r w:rsidRPr="00BD7A94">
        <w:rPr>
          <w:rFonts w:ascii="Times New Roman" w:eastAsia="Times New Roman" w:hAnsi="Times New Roman" w:cs="Times New Roman"/>
          <w:color w:val="000000"/>
          <w:kern w:val="0"/>
          <w:sz w:val="26"/>
          <w:szCs w:val="26"/>
          <w:lang w:eastAsia="en-GB"/>
          <w14:ligatures w14:val="none"/>
        </w:rPr>
        <w:t>HarperCollins, 1985.</w:t>
      </w:r>
      <w:r w:rsidR="0085657D" w:rsidRPr="00BD7A94">
        <w:rPr>
          <w:rFonts w:ascii="Times New Roman" w:eastAsia="Times New Roman" w:hAnsi="Times New Roman" w:cs="Times New Roman"/>
          <w:color w:val="000000"/>
          <w:kern w:val="0"/>
          <w:sz w:val="26"/>
          <w:szCs w:val="26"/>
          <w:lang w:eastAsia="en-GB"/>
          <w14:ligatures w14:val="none"/>
        </w:rPr>
        <w:t xml:space="preserve"> </w:t>
      </w:r>
      <w:r w:rsidRPr="00BD7A94">
        <w:rPr>
          <w:rFonts w:ascii="Times New Roman" w:eastAsia="Times New Roman" w:hAnsi="Times New Roman" w:cs="Times New Roman"/>
          <w:color w:val="000000"/>
          <w:kern w:val="0"/>
          <w:sz w:val="26"/>
          <w:szCs w:val="26"/>
          <w:lang w:eastAsia="en-GB"/>
          <w14:ligatures w14:val="none"/>
        </w:rPr>
        <w:t>Cea mai bună biografie academică.</w:t>
      </w:r>
    </w:p>
    <w:p w14:paraId="35348D96" w14:textId="77777777" w:rsidR="00985648" w:rsidRPr="00BD7A94" w:rsidRDefault="00985648" w:rsidP="0071779C">
      <w:pPr>
        <w:spacing w:before="100" w:beforeAutospacing="1" w:after="100" w:afterAutospacing="1" w:line="240" w:lineRule="auto"/>
        <w:jc w:val="both"/>
        <w:outlineLvl w:val="2"/>
        <w:rPr>
          <w:rFonts w:ascii="Times New Roman" w:eastAsia="Times New Roman" w:hAnsi="Times New Roman" w:cs="Times New Roman"/>
          <w:b/>
          <w:bCs/>
          <w:color w:val="000000"/>
          <w:kern w:val="0"/>
          <w:sz w:val="26"/>
          <w:szCs w:val="26"/>
          <w:lang w:eastAsia="en-GB"/>
          <w14:ligatures w14:val="none"/>
        </w:rPr>
      </w:pPr>
      <w:r w:rsidRPr="00BD7A94">
        <w:rPr>
          <w:rFonts w:ascii="Times New Roman" w:eastAsia="Times New Roman" w:hAnsi="Times New Roman" w:cs="Times New Roman"/>
          <w:b/>
          <w:bCs/>
          <w:color w:val="000000"/>
          <w:kern w:val="0"/>
          <w:sz w:val="26"/>
          <w:szCs w:val="26"/>
          <w:lang w:eastAsia="en-GB"/>
          <w14:ligatures w14:val="none"/>
        </w:rPr>
        <w:t>2. Conciliul Vatican II</w:t>
      </w:r>
    </w:p>
    <w:p w14:paraId="3C2895E0" w14:textId="08CE5AE4" w:rsidR="00985648" w:rsidRPr="00BD7A94" w:rsidRDefault="00985648" w:rsidP="00BC7998">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lastRenderedPageBreak/>
        <w:t>O’Malley, John W.</w:t>
      </w:r>
      <w:r w:rsidR="00BC7998" w:rsidRPr="00BD7A94">
        <w:rPr>
          <w:rFonts w:ascii="Times New Roman" w:eastAsia="Times New Roman" w:hAnsi="Times New Roman" w:cs="Times New Roman"/>
          <w:color w:val="000000"/>
          <w:kern w:val="0"/>
          <w:sz w:val="26"/>
          <w:szCs w:val="26"/>
          <w:lang w:eastAsia="en-GB"/>
          <w14:ligatures w14:val="none"/>
        </w:rPr>
        <w:t>,</w:t>
      </w:r>
      <w:r w:rsidRPr="00BD7A94">
        <w:rPr>
          <w:rFonts w:ascii="Times New Roman" w:eastAsia="Times New Roman" w:hAnsi="Times New Roman" w:cs="Times New Roman"/>
          <w:color w:val="000000"/>
          <w:kern w:val="0"/>
          <w:sz w:val="26"/>
          <w:szCs w:val="26"/>
          <w:lang w:eastAsia="en-GB"/>
          <w14:ligatures w14:val="none"/>
        </w:rPr>
        <w:t> </w:t>
      </w:r>
      <w:r w:rsidRPr="00BD7A94">
        <w:rPr>
          <w:rFonts w:ascii="Times New Roman" w:eastAsia="Times New Roman" w:hAnsi="Times New Roman" w:cs="Times New Roman"/>
          <w:i/>
          <w:iCs/>
          <w:color w:val="000000"/>
          <w:kern w:val="0"/>
          <w:sz w:val="26"/>
          <w:szCs w:val="26"/>
          <w:lang w:eastAsia="en-GB"/>
          <w14:ligatures w14:val="none"/>
        </w:rPr>
        <w:t>What Happened at Vatican II</w:t>
      </w:r>
      <w:r w:rsidR="00BC7998" w:rsidRPr="00BD7A94">
        <w:rPr>
          <w:rFonts w:ascii="Times New Roman" w:eastAsia="Times New Roman" w:hAnsi="Times New Roman" w:cs="Times New Roman"/>
          <w:i/>
          <w:iCs/>
          <w:color w:val="000000"/>
          <w:kern w:val="0"/>
          <w:sz w:val="26"/>
          <w:szCs w:val="26"/>
          <w:lang w:eastAsia="en-GB"/>
          <w14:ligatures w14:val="none"/>
        </w:rPr>
        <w:t>,</w:t>
      </w:r>
      <w:r w:rsidR="00BC7998" w:rsidRPr="00BD7A94">
        <w:rPr>
          <w:rFonts w:ascii="Times New Roman" w:eastAsia="Times New Roman" w:hAnsi="Times New Roman" w:cs="Times New Roman"/>
          <w:b/>
          <w:bCs/>
          <w:color w:val="000000"/>
          <w:kern w:val="0"/>
          <w:sz w:val="26"/>
          <w:szCs w:val="26"/>
          <w:lang w:eastAsia="en-GB"/>
          <w14:ligatures w14:val="none"/>
        </w:rPr>
        <w:t xml:space="preserve"> </w:t>
      </w:r>
      <w:r w:rsidRPr="00BD7A94">
        <w:rPr>
          <w:rFonts w:ascii="Times New Roman" w:eastAsia="Times New Roman" w:hAnsi="Times New Roman" w:cs="Times New Roman"/>
          <w:color w:val="000000"/>
          <w:kern w:val="0"/>
          <w:sz w:val="26"/>
          <w:szCs w:val="26"/>
          <w:lang w:eastAsia="en-GB"/>
          <w14:ligatures w14:val="none"/>
        </w:rPr>
        <w:t>Harvard University Press, 2008.</w:t>
      </w:r>
      <w:r w:rsidR="00BC7998" w:rsidRPr="00BD7A94">
        <w:rPr>
          <w:rFonts w:ascii="Times New Roman" w:eastAsia="Times New Roman" w:hAnsi="Times New Roman" w:cs="Times New Roman"/>
          <w:color w:val="000000"/>
          <w:kern w:val="0"/>
          <w:sz w:val="26"/>
          <w:szCs w:val="26"/>
          <w:lang w:eastAsia="en-GB"/>
          <w14:ligatures w14:val="none"/>
        </w:rPr>
        <w:t xml:space="preserve"> </w:t>
      </w:r>
      <w:r w:rsidRPr="00BD7A94">
        <w:rPr>
          <w:rFonts w:ascii="Times New Roman" w:eastAsia="Times New Roman" w:hAnsi="Times New Roman" w:cs="Times New Roman"/>
          <w:color w:val="000000"/>
          <w:kern w:val="0"/>
          <w:sz w:val="26"/>
          <w:szCs w:val="26"/>
          <w:lang w:eastAsia="en-GB"/>
          <w14:ligatures w14:val="none"/>
        </w:rPr>
        <w:t>Lucrare monumentală asupra atmosferei și dinamicilor conciliului.</w:t>
      </w:r>
    </w:p>
    <w:p w14:paraId="7C0A78CE" w14:textId="08D45A79" w:rsidR="00985648" w:rsidRPr="00BD7A94" w:rsidRDefault="00985648" w:rsidP="00BC7998">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Alberigo, Giuseppe (ed.)</w:t>
      </w:r>
      <w:r w:rsidR="00BC7998" w:rsidRPr="00BD7A94">
        <w:rPr>
          <w:rFonts w:ascii="Times New Roman" w:eastAsia="Times New Roman" w:hAnsi="Times New Roman" w:cs="Times New Roman"/>
          <w:color w:val="000000"/>
          <w:kern w:val="0"/>
          <w:sz w:val="26"/>
          <w:szCs w:val="26"/>
          <w:lang w:eastAsia="en-GB"/>
          <w14:ligatures w14:val="none"/>
        </w:rPr>
        <w:t>,</w:t>
      </w:r>
      <w:r w:rsidRPr="00BD7A94">
        <w:rPr>
          <w:rFonts w:ascii="Times New Roman" w:eastAsia="Times New Roman" w:hAnsi="Times New Roman" w:cs="Times New Roman"/>
          <w:color w:val="000000"/>
          <w:kern w:val="0"/>
          <w:sz w:val="26"/>
          <w:szCs w:val="26"/>
          <w:lang w:eastAsia="en-GB"/>
          <w14:ligatures w14:val="none"/>
        </w:rPr>
        <w:t> </w:t>
      </w:r>
      <w:r w:rsidRPr="00BD7A94">
        <w:rPr>
          <w:rFonts w:ascii="Times New Roman" w:eastAsia="Times New Roman" w:hAnsi="Times New Roman" w:cs="Times New Roman"/>
          <w:i/>
          <w:iCs/>
          <w:color w:val="000000"/>
          <w:kern w:val="0"/>
          <w:sz w:val="26"/>
          <w:szCs w:val="26"/>
          <w:lang w:eastAsia="en-GB"/>
          <w14:ligatures w14:val="none"/>
        </w:rPr>
        <w:t>History of Vatican II</w:t>
      </w:r>
      <w:r w:rsidR="00BC7998" w:rsidRPr="00BD7A94">
        <w:rPr>
          <w:rFonts w:ascii="Times New Roman" w:eastAsia="Times New Roman" w:hAnsi="Times New Roman" w:cs="Times New Roman"/>
          <w:i/>
          <w:iCs/>
          <w:color w:val="000000"/>
          <w:kern w:val="0"/>
          <w:sz w:val="26"/>
          <w:szCs w:val="26"/>
          <w:lang w:eastAsia="en-GB"/>
          <w14:ligatures w14:val="none"/>
        </w:rPr>
        <w:t>,</w:t>
      </w:r>
      <w:r w:rsidRPr="00BD7A94">
        <w:rPr>
          <w:rFonts w:ascii="Times New Roman" w:eastAsia="Times New Roman" w:hAnsi="Times New Roman" w:cs="Times New Roman"/>
          <w:color w:val="000000"/>
          <w:kern w:val="0"/>
          <w:sz w:val="26"/>
          <w:szCs w:val="26"/>
          <w:lang w:eastAsia="en-GB"/>
          <w14:ligatures w14:val="none"/>
        </w:rPr>
        <w:t> 5 vol. Orbis Books, 1995–2006.</w:t>
      </w:r>
      <w:r w:rsidR="00BC7998" w:rsidRPr="00BD7A94">
        <w:rPr>
          <w:rFonts w:ascii="Times New Roman" w:eastAsia="Times New Roman" w:hAnsi="Times New Roman" w:cs="Times New Roman"/>
          <w:color w:val="000000"/>
          <w:kern w:val="0"/>
          <w:sz w:val="26"/>
          <w:szCs w:val="26"/>
          <w:lang w:eastAsia="en-GB"/>
          <w14:ligatures w14:val="none"/>
        </w:rPr>
        <w:t xml:space="preserve"> </w:t>
      </w:r>
      <w:r w:rsidRPr="00BD7A94">
        <w:rPr>
          <w:rFonts w:ascii="Times New Roman" w:eastAsia="Times New Roman" w:hAnsi="Times New Roman" w:cs="Times New Roman"/>
          <w:color w:val="000000"/>
          <w:kern w:val="0"/>
          <w:sz w:val="26"/>
          <w:szCs w:val="26"/>
          <w:lang w:eastAsia="en-GB"/>
          <w14:ligatures w14:val="none"/>
        </w:rPr>
        <w:t>Surse fundamentale pentru analiza contextului în care se naște Ostpolitik.</w:t>
      </w:r>
    </w:p>
    <w:p w14:paraId="38C96D26" w14:textId="77777777" w:rsidR="00985648" w:rsidRPr="00BD7A94" w:rsidRDefault="00985648" w:rsidP="0071779C">
      <w:pPr>
        <w:spacing w:before="100" w:beforeAutospacing="1" w:after="100" w:afterAutospacing="1" w:line="240" w:lineRule="auto"/>
        <w:jc w:val="both"/>
        <w:outlineLvl w:val="2"/>
        <w:rPr>
          <w:rFonts w:ascii="Times New Roman" w:eastAsia="Times New Roman" w:hAnsi="Times New Roman" w:cs="Times New Roman"/>
          <w:b/>
          <w:bCs/>
          <w:color w:val="000000"/>
          <w:kern w:val="0"/>
          <w:sz w:val="26"/>
          <w:szCs w:val="26"/>
          <w:lang w:eastAsia="en-GB"/>
          <w14:ligatures w14:val="none"/>
        </w:rPr>
      </w:pPr>
      <w:r w:rsidRPr="00BD7A94">
        <w:rPr>
          <w:rFonts w:ascii="Times New Roman" w:eastAsia="Times New Roman" w:hAnsi="Times New Roman" w:cs="Times New Roman"/>
          <w:b/>
          <w:bCs/>
          <w:color w:val="000000"/>
          <w:kern w:val="0"/>
          <w:sz w:val="26"/>
          <w:szCs w:val="26"/>
          <w:lang w:eastAsia="en-GB"/>
          <w14:ligatures w14:val="none"/>
        </w:rPr>
        <w:t>3. Paul al VI-lea și Ostpolitik</w:t>
      </w:r>
    </w:p>
    <w:p w14:paraId="226D1D74" w14:textId="22CC8E7A" w:rsidR="00985648" w:rsidRPr="00BD7A94" w:rsidRDefault="00985648" w:rsidP="00BC7998">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Casaroli, Agostino</w:t>
      </w:r>
      <w:r w:rsidR="00BC7998" w:rsidRPr="00BD7A94">
        <w:rPr>
          <w:rFonts w:ascii="Times New Roman" w:eastAsia="Times New Roman" w:hAnsi="Times New Roman" w:cs="Times New Roman"/>
          <w:color w:val="000000"/>
          <w:kern w:val="0"/>
          <w:sz w:val="26"/>
          <w:szCs w:val="26"/>
          <w:lang w:eastAsia="en-GB"/>
          <w14:ligatures w14:val="none"/>
        </w:rPr>
        <w:t>,</w:t>
      </w:r>
      <w:r w:rsidRPr="00BD7A94">
        <w:rPr>
          <w:rFonts w:ascii="Times New Roman" w:eastAsia="Times New Roman" w:hAnsi="Times New Roman" w:cs="Times New Roman"/>
          <w:color w:val="000000"/>
          <w:kern w:val="0"/>
          <w:sz w:val="26"/>
          <w:szCs w:val="26"/>
          <w:lang w:eastAsia="en-GB"/>
          <w14:ligatures w14:val="none"/>
        </w:rPr>
        <w:t> </w:t>
      </w:r>
      <w:r w:rsidRPr="00BD7A94">
        <w:rPr>
          <w:rFonts w:ascii="Times New Roman" w:eastAsia="Times New Roman" w:hAnsi="Times New Roman" w:cs="Times New Roman"/>
          <w:i/>
          <w:iCs/>
          <w:color w:val="000000"/>
          <w:kern w:val="0"/>
          <w:sz w:val="26"/>
          <w:szCs w:val="26"/>
          <w:lang w:eastAsia="en-GB"/>
          <w14:ligatures w14:val="none"/>
        </w:rPr>
        <w:t>The Martyrdom of Patience: The Holy See and the Communist Countries (1963–1989)</w:t>
      </w:r>
      <w:r w:rsidR="00BC7998" w:rsidRPr="00BD7A94">
        <w:rPr>
          <w:rFonts w:ascii="Times New Roman" w:eastAsia="Times New Roman" w:hAnsi="Times New Roman" w:cs="Times New Roman"/>
          <w:i/>
          <w:iCs/>
          <w:color w:val="000000"/>
          <w:kern w:val="0"/>
          <w:sz w:val="26"/>
          <w:szCs w:val="26"/>
          <w:lang w:eastAsia="en-GB"/>
          <w14:ligatures w14:val="none"/>
        </w:rPr>
        <w:t>,</w:t>
      </w:r>
      <w:r w:rsidR="00BC7998" w:rsidRPr="00BD7A94">
        <w:rPr>
          <w:rFonts w:ascii="Times New Roman" w:eastAsia="Times New Roman" w:hAnsi="Times New Roman" w:cs="Times New Roman"/>
          <w:b/>
          <w:bCs/>
          <w:color w:val="000000"/>
          <w:kern w:val="0"/>
          <w:sz w:val="26"/>
          <w:szCs w:val="26"/>
          <w:lang w:eastAsia="en-GB"/>
          <w14:ligatures w14:val="none"/>
        </w:rPr>
        <w:t xml:space="preserve"> </w:t>
      </w:r>
      <w:r w:rsidRPr="00BD7A94">
        <w:rPr>
          <w:rFonts w:ascii="Times New Roman" w:eastAsia="Times New Roman" w:hAnsi="Times New Roman" w:cs="Times New Roman"/>
          <w:color w:val="000000"/>
          <w:kern w:val="0"/>
          <w:sz w:val="26"/>
          <w:szCs w:val="26"/>
          <w:lang w:eastAsia="en-GB"/>
          <w14:ligatures w14:val="none"/>
        </w:rPr>
        <w:t>Paulist Press, 2000.</w:t>
      </w:r>
      <w:r w:rsidR="00BC7998" w:rsidRPr="00BD7A94">
        <w:rPr>
          <w:rFonts w:ascii="Times New Roman" w:eastAsia="Times New Roman" w:hAnsi="Times New Roman" w:cs="Times New Roman"/>
          <w:color w:val="000000"/>
          <w:kern w:val="0"/>
          <w:sz w:val="26"/>
          <w:szCs w:val="26"/>
          <w:lang w:eastAsia="en-GB"/>
          <w14:ligatures w14:val="none"/>
        </w:rPr>
        <w:t xml:space="preserve"> </w:t>
      </w:r>
      <w:r w:rsidRPr="00BD7A94">
        <w:rPr>
          <w:rFonts w:ascii="Times New Roman" w:eastAsia="Times New Roman" w:hAnsi="Times New Roman" w:cs="Times New Roman"/>
          <w:color w:val="000000"/>
          <w:kern w:val="0"/>
          <w:sz w:val="26"/>
          <w:szCs w:val="26"/>
          <w:lang w:eastAsia="en-GB"/>
          <w14:ligatures w14:val="none"/>
        </w:rPr>
        <w:t>Lucrare indispensabilă; descrie din interior strategia „micilor pași”.</w:t>
      </w:r>
    </w:p>
    <w:p w14:paraId="4F0FAC07" w14:textId="00C92BBF" w:rsidR="00985648" w:rsidRPr="00BD7A94" w:rsidRDefault="00985648" w:rsidP="00BC7998">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Chadwick, Owen</w:t>
      </w:r>
      <w:r w:rsidR="00BC7998" w:rsidRPr="00BD7A94">
        <w:rPr>
          <w:rFonts w:ascii="Times New Roman" w:eastAsia="Times New Roman" w:hAnsi="Times New Roman" w:cs="Times New Roman"/>
          <w:color w:val="000000"/>
          <w:kern w:val="0"/>
          <w:sz w:val="26"/>
          <w:szCs w:val="26"/>
          <w:lang w:eastAsia="en-GB"/>
          <w14:ligatures w14:val="none"/>
        </w:rPr>
        <w:t>,</w:t>
      </w:r>
      <w:r w:rsidRPr="00BD7A94">
        <w:rPr>
          <w:rFonts w:ascii="Times New Roman" w:eastAsia="Times New Roman" w:hAnsi="Times New Roman" w:cs="Times New Roman"/>
          <w:color w:val="000000"/>
          <w:kern w:val="0"/>
          <w:sz w:val="26"/>
          <w:szCs w:val="26"/>
          <w:lang w:eastAsia="en-GB"/>
          <w14:ligatures w14:val="none"/>
        </w:rPr>
        <w:t> </w:t>
      </w:r>
      <w:r w:rsidRPr="00BD7A94">
        <w:rPr>
          <w:rFonts w:ascii="Times New Roman" w:eastAsia="Times New Roman" w:hAnsi="Times New Roman" w:cs="Times New Roman"/>
          <w:i/>
          <w:iCs/>
          <w:color w:val="000000"/>
          <w:kern w:val="0"/>
          <w:sz w:val="26"/>
          <w:szCs w:val="26"/>
          <w:lang w:eastAsia="en-GB"/>
          <w14:ligatures w14:val="none"/>
        </w:rPr>
        <w:t>The Christian Church in the Cold War</w:t>
      </w:r>
      <w:r w:rsidR="00BC7998" w:rsidRPr="00BD7A94">
        <w:rPr>
          <w:rFonts w:ascii="Times New Roman" w:eastAsia="Times New Roman" w:hAnsi="Times New Roman" w:cs="Times New Roman"/>
          <w:i/>
          <w:iCs/>
          <w:color w:val="000000"/>
          <w:kern w:val="0"/>
          <w:sz w:val="26"/>
          <w:szCs w:val="26"/>
          <w:lang w:eastAsia="en-GB"/>
          <w14:ligatures w14:val="none"/>
        </w:rPr>
        <w:t>,</w:t>
      </w:r>
      <w:r w:rsidRPr="00BD7A94">
        <w:rPr>
          <w:rFonts w:ascii="Times New Roman" w:eastAsia="Times New Roman" w:hAnsi="Times New Roman" w:cs="Times New Roman"/>
          <w:color w:val="000000"/>
          <w:kern w:val="0"/>
          <w:sz w:val="26"/>
          <w:szCs w:val="26"/>
          <w:lang w:eastAsia="en-GB"/>
          <w14:ligatures w14:val="none"/>
        </w:rPr>
        <w:t> Penguin, 1992.</w:t>
      </w:r>
      <w:r w:rsidRPr="00BD7A94">
        <w:rPr>
          <w:rFonts w:ascii="Times New Roman" w:eastAsia="Times New Roman" w:hAnsi="Times New Roman" w:cs="Times New Roman"/>
          <w:color w:val="000000"/>
          <w:kern w:val="0"/>
          <w:sz w:val="26"/>
          <w:szCs w:val="26"/>
          <w:lang w:eastAsia="en-GB"/>
          <w14:ligatures w14:val="none"/>
        </w:rPr>
        <w:br/>
        <w:t>Privire de ansamblu asupra politicii Vaticanului în blocul estic</w:t>
      </w:r>
      <w:r w:rsidRPr="00BD7A94">
        <w:rPr>
          <w:rFonts w:ascii="Times New Roman" w:eastAsia="Times New Roman" w:hAnsi="Times New Roman" w:cs="Times New Roman"/>
          <w:i/>
          <w:iCs/>
          <w:color w:val="000000"/>
          <w:kern w:val="0"/>
          <w:sz w:val="26"/>
          <w:szCs w:val="26"/>
          <w:lang w:eastAsia="en-GB"/>
          <w14:ligatures w14:val="none"/>
        </w:rPr>
        <w:t>.</w:t>
      </w:r>
    </w:p>
    <w:p w14:paraId="27476DEC" w14:textId="2E7E75C9" w:rsidR="00985648" w:rsidRPr="00BD7A94" w:rsidRDefault="00985648" w:rsidP="00BC7998">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Ferrari, Silvio</w:t>
      </w:r>
      <w:r w:rsidR="00BC7998" w:rsidRPr="00BD7A94">
        <w:rPr>
          <w:rFonts w:ascii="Times New Roman" w:eastAsia="Times New Roman" w:hAnsi="Times New Roman" w:cs="Times New Roman"/>
          <w:color w:val="000000"/>
          <w:kern w:val="0"/>
          <w:sz w:val="26"/>
          <w:szCs w:val="26"/>
          <w:lang w:eastAsia="en-GB"/>
          <w14:ligatures w14:val="none"/>
        </w:rPr>
        <w:t xml:space="preserve">, </w:t>
      </w:r>
      <w:r w:rsidRPr="00BD7A94">
        <w:rPr>
          <w:rFonts w:ascii="Times New Roman" w:eastAsia="Times New Roman" w:hAnsi="Times New Roman" w:cs="Times New Roman"/>
          <w:i/>
          <w:iCs/>
          <w:color w:val="000000"/>
          <w:kern w:val="0"/>
          <w:sz w:val="26"/>
          <w:szCs w:val="26"/>
          <w:lang w:eastAsia="en-GB"/>
          <w14:ligatures w14:val="none"/>
        </w:rPr>
        <w:t>The Vatican and the Soviet Union: From Pius XI to John Paul II</w:t>
      </w:r>
      <w:r w:rsidR="00BC7998" w:rsidRPr="00BD7A94">
        <w:rPr>
          <w:rFonts w:ascii="Times New Roman" w:eastAsia="Times New Roman" w:hAnsi="Times New Roman" w:cs="Times New Roman"/>
          <w:i/>
          <w:iCs/>
          <w:color w:val="000000"/>
          <w:kern w:val="0"/>
          <w:sz w:val="26"/>
          <w:szCs w:val="26"/>
          <w:lang w:eastAsia="en-GB"/>
          <w14:ligatures w14:val="none"/>
        </w:rPr>
        <w:t>,</w:t>
      </w:r>
      <w:r w:rsidR="00BC7998" w:rsidRPr="00BD7A94">
        <w:rPr>
          <w:rFonts w:ascii="Times New Roman" w:eastAsia="Times New Roman" w:hAnsi="Times New Roman" w:cs="Times New Roman"/>
          <w:b/>
          <w:bCs/>
          <w:color w:val="000000"/>
          <w:kern w:val="0"/>
          <w:sz w:val="26"/>
          <w:szCs w:val="26"/>
          <w:lang w:eastAsia="en-GB"/>
          <w14:ligatures w14:val="none"/>
        </w:rPr>
        <w:t xml:space="preserve"> </w:t>
      </w:r>
      <w:r w:rsidRPr="00BD7A94">
        <w:rPr>
          <w:rFonts w:ascii="Times New Roman" w:eastAsia="Times New Roman" w:hAnsi="Times New Roman" w:cs="Times New Roman"/>
          <w:color w:val="000000"/>
          <w:kern w:val="0"/>
          <w:sz w:val="26"/>
          <w:szCs w:val="26"/>
          <w:lang w:eastAsia="en-GB"/>
          <w14:ligatures w14:val="none"/>
        </w:rPr>
        <w:t>Cambridge University Press, 1990.</w:t>
      </w:r>
      <w:r w:rsidR="00BC7998" w:rsidRPr="00BD7A94">
        <w:rPr>
          <w:rFonts w:ascii="Times New Roman" w:eastAsia="Times New Roman" w:hAnsi="Times New Roman" w:cs="Times New Roman"/>
          <w:color w:val="000000"/>
          <w:kern w:val="0"/>
          <w:sz w:val="26"/>
          <w:szCs w:val="26"/>
          <w:lang w:eastAsia="en-GB"/>
          <w14:ligatures w14:val="none"/>
        </w:rPr>
        <w:t xml:space="preserve"> </w:t>
      </w:r>
      <w:r w:rsidRPr="00BD7A94">
        <w:rPr>
          <w:rFonts w:ascii="Times New Roman" w:eastAsia="Times New Roman" w:hAnsi="Times New Roman" w:cs="Times New Roman"/>
          <w:color w:val="000000"/>
          <w:kern w:val="0"/>
          <w:sz w:val="26"/>
          <w:szCs w:val="26"/>
          <w:lang w:eastAsia="en-GB"/>
          <w14:ligatures w14:val="none"/>
        </w:rPr>
        <w:t>Cea mai completă analiză comparată a relațiilor Vatican–URSS</w:t>
      </w:r>
      <w:r w:rsidRPr="00BD7A94">
        <w:rPr>
          <w:rFonts w:ascii="Times New Roman" w:eastAsia="Times New Roman" w:hAnsi="Times New Roman" w:cs="Times New Roman"/>
          <w:i/>
          <w:iCs/>
          <w:color w:val="000000"/>
          <w:kern w:val="0"/>
          <w:sz w:val="26"/>
          <w:szCs w:val="26"/>
          <w:lang w:eastAsia="en-GB"/>
          <w14:ligatures w14:val="none"/>
        </w:rPr>
        <w:t>.</w:t>
      </w:r>
    </w:p>
    <w:p w14:paraId="7A50C75B" w14:textId="45A29A05" w:rsidR="00985648" w:rsidRPr="00BD7A94" w:rsidRDefault="00985648" w:rsidP="00080603">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Fogarty, Gerald</w:t>
      </w:r>
      <w:r w:rsidR="00080603" w:rsidRPr="00BD7A94">
        <w:rPr>
          <w:rFonts w:ascii="Times New Roman" w:eastAsia="Times New Roman" w:hAnsi="Times New Roman" w:cs="Times New Roman"/>
          <w:color w:val="000000"/>
          <w:kern w:val="0"/>
          <w:sz w:val="26"/>
          <w:szCs w:val="26"/>
          <w:lang w:eastAsia="en-GB"/>
          <w14:ligatures w14:val="none"/>
        </w:rPr>
        <w:t>,</w:t>
      </w:r>
      <w:r w:rsidRPr="00BD7A94">
        <w:rPr>
          <w:rFonts w:ascii="Times New Roman" w:eastAsia="Times New Roman" w:hAnsi="Times New Roman" w:cs="Times New Roman"/>
          <w:color w:val="000000"/>
          <w:kern w:val="0"/>
          <w:sz w:val="26"/>
          <w:szCs w:val="26"/>
          <w:lang w:eastAsia="en-GB"/>
          <w14:ligatures w14:val="none"/>
        </w:rPr>
        <w:t> </w:t>
      </w:r>
      <w:r w:rsidRPr="00BD7A94">
        <w:rPr>
          <w:rFonts w:ascii="Times New Roman" w:eastAsia="Times New Roman" w:hAnsi="Times New Roman" w:cs="Times New Roman"/>
          <w:i/>
          <w:iCs/>
          <w:color w:val="000000"/>
          <w:kern w:val="0"/>
          <w:sz w:val="26"/>
          <w:szCs w:val="26"/>
          <w:lang w:eastAsia="en-GB"/>
          <w14:ligatures w14:val="none"/>
        </w:rPr>
        <w:t>The Vatican and the American Catholic Church</w:t>
      </w:r>
      <w:r w:rsidR="00080603" w:rsidRPr="00BD7A94">
        <w:rPr>
          <w:rFonts w:ascii="Times New Roman" w:eastAsia="Times New Roman" w:hAnsi="Times New Roman" w:cs="Times New Roman"/>
          <w:i/>
          <w:iCs/>
          <w:color w:val="000000"/>
          <w:kern w:val="0"/>
          <w:sz w:val="26"/>
          <w:szCs w:val="26"/>
          <w:lang w:eastAsia="en-GB"/>
          <w14:ligatures w14:val="none"/>
        </w:rPr>
        <w:t>,</w:t>
      </w:r>
      <w:r w:rsidRPr="00BD7A94">
        <w:rPr>
          <w:rFonts w:ascii="Times New Roman" w:eastAsia="Times New Roman" w:hAnsi="Times New Roman" w:cs="Times New Roman"/>
          <w:color w:val="000000"/>
          <w:kern w:val="0"/>
          <w:sz w:val="26"/>
          <w:szCs w:val="26"/>
          <w:lang w:eastAsia="en-GB"/>
          <w14:ligatures w14:val="none"/>
        </w:rPr>
        <w:t> Harper &amp; Row, 1982.</w:t>
      </w:r>
      <w:r w:rsidR="00080603" w:rsidRPr="00BD7A94">
        <w:rPr>
          <w:rFonts w:ascii="Times New Roman" w:eastAsia="Times New Roman" w:hAnsi="Times New Roman" w:cs="Times New Roman"/>
          <w:color w:val="000000"/>
          <w:kern w:val="0"/>
          <w:sz w:val="26"/>
          <w:szCs w:val="26"/>
          <w:lang w:eastAsia="en-GB"/>
          <w14:ligatures w14:val="none"/>
        </w:rPr>
        <w:t xml:space="preserve"> </w:t>
      </w:r>
      <w:r w:rsidRPr="00BD7A94">
        <w:rPr>
          <w:rFonts w:ascii="Times New Roman" w:eastAsia="Times New Roman" w:hAnsi="Times New Roman" w:cs="Times New Roman"/>
          <w:color w:val="000000"/>
          <w:kern w:val="0"/>
          <w:sz w:val="26"/>
          <w:szCs w:val="26"/>
          <w:lang w:eastAsia="en-GB"/>
          <w14:ligatures w14:val="none"/>
        </w:rPr>
        <w:t>Include capitole despre cooperarea Vatican–SUA în contextul Estului.</w:t>
      </w:r>
    </w:p>
    <w:p w14:paraId="07FCD8FC" w14:textId="77777777" w:rsidR="00985648" w:rsidRPr="00BD7A94" w:rsidRDefault="00985648" w:rsidP="0071779C">
      <w:pPr>
        <w:spacing w:before="100" w:beforeAutospacing="1" w:after="100" w:afterAutospacing="1" w:line="240" w:lineRule="auto"/>
        <w:jc w:val="both"/>
        <w:outlineLvl w:val="1"/>
        <w:rPr>
          <w:rFonts w:ascii="Times New Roman" w:eastAsia="Times New Roman" w:hAnsi="Times New Roman" w:cs="Times New Roman"/>
          <w:b/>
          <w:bCs/>
          <w:color w:val="000000"/>
          <w:kern w:val="0"/>
          <w:sz w:val="26"/>
          <w:szCs w:val="26"/>
          <w:lang w:eastAsia="en-GB"/>
          <w14:ligatures w14:val="none"/>
        </w:rPr>
      </w:pPr>
      <w:r w:rsidRPr="00BD7A94">
        <w:rPr>
          <w:rFonts w:ascii="Times New Roman" w:eastAsia="Times New Roman" w:hAnsi="Times New Roman" w:cs="Times New Roman"/>
          <w:b/>
          <w:bCs/>
          <w:color w:val="000000"/>
          <w:kern w:val="0"/>
          <w:sz w:val="26"/>
          <w:szCs w:val="26"/>
          <w:lang w:eastAsia="en-GB"/>
          <w14:ligatures w14:val="none"/>
        </w:rPr>
        <w:t>C. Biserica sub comunism în Europa Centrală și de Est</w:t>
      </w:r>
    </w:p>
    <w:p w14:paraId="0A1CF6D2" w14:textId="77777777" w:rsidR="00985648" w:rsidRPr="00BD7A94" w:rsidRDefault="00985648" w:rsidP="0071779C">
      <w:pPr>
        <w:spacing w:before="100" w:beforeAutospacing="1" w:after="100" w:afterAutospacing="1" w:line="240" w:lineRule="auto"/>
        <w:jc w:val="both"/>
        <w:outlineLvl w:val="2"/>
        <w:rPr>
          <w:rFonts w:ascii="Times New Roman" w:eastAsia="Times New Roman" w:hAnsi="Times New Roman" w:cs="Times New Roman"/>
          <w:b/>
          <w:bCs/>
          <w:color w:val="000000"/>
          <w:kern w:val="0"/>
          <w:sz w:val="26"/>
          <w:szCs w:val="26"/>
          <w:lang w:eastAsia="en-GB"/>
          <w14:ligatures w14:val="none"/>
        </w:rPr>
      </w:pPr>
      <w:r w:rsidRPr="00BD7A94">
        <w:rPr>
          <w:rFonts w:ascii="Times New Roman" w:eastAsia="Times New Roman" w:hAnsi="Times New Roman" w:cs="Times New Roman"/>
          <w:b/>
          <w:bCs/>
          <w:color w:val="000000"/>
          <w:kern w:val="0"/>
          <w:sz w:val="26"/>
          <w:szCs w:val="26"/>
          <w:lang w:eastAsia="en-GB"/>
          <w14:ligatures w14:val="none"/>
        </w:rPr>
        <w:t>1. Polonia</w:t>
      </w:r>
    </w:p>
    <w:p w14:paraId="14357D68" w14:textId="3D6861B2" w:rsidR="00985648" w:rsidRPr="00BD7A94" w:rsidRDefault="00985648" w:rsidP="00080603">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Weigel, George</w:t>
      </w:r>
      <w:r w:rsidR="00080603" w:rsidRPr="00BD7A94">
        <w:rPr>
          <w:rFonts w:ascii="Times New Roman" w:eastAsia="Times New Roman" w:hAnsi="Times New Roman" w:cs="Times New Roman"/>
          <w:color w:val="000000"/>
          <w:kern w:val="0"/>
          <w:sz w:val="26"/>
          <w:szCs w:val="26"/>
          <w:lang w:eastAsia="en-GB"/>
          <w14:ligatures w14:val="none"/>
        </w:rPr>
        <w:t>,</w:t>
      </w:r>
      <w:r w:rsidRPr="00BD7A94">
        <w:rPr>
          <w:rFonts w:ascii="Times New Roman" w:eastAsia="Times New Roman" w:hAnsi="Times New Roman" w:cs="Times New Roman"/>
          <w:color w:val="000000"/>
          <w:kern w:val="0"/>
          <w:sz w:val="26"/>
          <w:szCs w:val="26"/>
          <w:lang w:eastAsia="en-GB"/>
          <w14:ligatures w14:val="none"/>
        </w:rPr>
        <w:t> </w:t>
      </w:r>
      <w:r w:rsidRPr="00BD7A94">
        <w:rPr>
          <w:rFonts w:ascii="Times New Roman" w:eastAsia="Times New Roman" w:hAnsi="Times New Roman" w:cs="Times New Roman"/>
          <w:i/>
          <w:iCs/>
          <w:color w:val="000000"/>
          <w:kern w:val="0"/>
          <w:sz w:val="26"/>
          <w:szCs w:val="26"/>
          <w:lang w:eastAsia="en-GB"/>
          <w14:ligatures w14:val="none"/>
        </w:rPr>
        <w:t>The Final Revolution: The Resistance Church and the Collapse of Communism</w:t>
      </w:r>
      <w:r w:rsidR="00080603" w:rsidRPr="00BD7A94">
        <w:rPr>
          <w:rFonts w:ascii="Times New Roman" w:eastAsia="Times New Roman" w:hAnsi="Times New Roman" w:cs="Times New Roman"/>
          <w:i/>
          <w:iCs/>
          <w:color w:val="000000"/>
          <w:kern w:val="0"/>
          <w:sz w:val="26"/>
          <w:szCs w:val="26"/>
          <w:lang w:eastAsia="en-GB"/>
          <w14:ligatures w14:val="none"/>
        </w:rPr>
        <w:t>,</w:t>
      </w:r>
      <w:r w:rsidRPr="00BD7A94">
        <w:rPr>
          <w:rFonts w:ascii="Times New Roman" w:eastAsia="Times New Roman" w:hAnsi="Times New Roman" w:cs="Times New Roman"/>
          <w:color w:val="000000"/>
          <w:kern w:val="0"/>
          <w:sz w:val="26"/>
          <w:szCs w:val="26"/>
          <w:lang w:eastAsia="en-GB"/>
          <w14:ligatures w14:val="none"/>
        </w:rPr>
        <w:t> Oxford University Press, 1992.</w:t>
      </w:r>
      <w:r w:rsidR="00080603" w:rsidRPr="00BD7A94">
        <w:rPr>
          <w:rFonts w:ascii="Times New Roman" w:eastAsia="Times New Roman" w:hAnsi="Times New Roman" w:cs="Times New Roman"/>
          <w:color w:val="000000"/>
          <w:kern w:val="0"/>
          <w:sz w:val="26"/>
          <w:szCs w:val="26"/>
          <w:lang w:eastAsia="en-GB"/>
          <w14:ligatures w14:val="none"/>
        </w:rPr>
        <w:t xml:space="preserve"> </w:t>
      </w:r>
      <w:r w:rsidRPr="00BD7A94">
        <w:rPr>
          <w:rFonts w:ascii="Times New Roman" w:eastAsia="Times New Roman" w:hAnsi="Times New Roman" w:cs="Times New Roman"/>
          <w:color w:val="000000"/>
          <w:kern w:val="0"/>
          <w:sz w:val="26"/>
          <w:szCs w:val="26"/>
          <w:lang w:eastAsia="en-GB"/>
          <w14:ligatures w14:val="none"/>
        </w:rPr>
        <w:t>Lucrare fundamentală despre rolul Bisericii poloneze.</w:t>
      </w:r>
    </w:p>
    <w:p w14:paraId="6318AB36" w14:textId="7BC91DA8" w:rsidR="00985648" w:rsidRPr="00BD7A94" w:rsidRDefault="00985648" w:rsidP="00080603">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Davies, Norman</w:t>
      </w:r>
      <w:r w:rsidR="00080603" w:rsidRPr="00BD7A94">
        <w:rPr>
          <w:rFonts w:ascii="Times New Roman" w:eastAsia="Times New Roman" w:hAnsi="Times New Roman" w:cs="Times New Roman"/>
          <w:color w:val="000000"/>
          <w:kern w:val="0"/>
          <w:sz w:val="26"/>
          <w:szCs w:val="26"/>
          <w:lang w:eastAsia="en-GB"/>
          <w14:ligatures w14:val="none"/>
        </w:rPr>
        <w:t>,</w:t>
      </w:r>
      <w:r w:rsidRPr="00BD7A94">
        <w:rPr>
          <w:rFonts w:ascii="Times New Roman" w:eastAsia="Times New Roman" w:hAnsi="Times New Roman" w:cs="Times New Roman"/>
          <w:color w:val="000000"/>
          <w:kern w:val="0"/>
          <w:sz w:val="26"/>
          <w:szCs w:val="26"/>
          <w:lang w:eastAsia="en-GB"/>
          <w14:ligatures w14:val="none"/>
        </w:rPr>
        <w:t> </w:t>
      </w:r>
      <w:r w:rsidRPr="00BD7A94">
        <w:rPr>
          <w:rFonts w:ascii="Times New Roman" w:eastAsia="Times New Roman" w:hAnsi="Times New Roman" w:cs="Times New Roman"/>
          <w:i/>
          <w:iCs/>
          <w:color w:val="000000"/>
          <w:kern w:val="0"/>
          <w:sz w:val="26"/>
          <w:szCs w:val="26"/>
          <w:lang w:eastAsia="en-GB"/>
          <w14:ligatures w14:val="none"/>
        </w:rPr>
        <w:t>God’s Playground</w:t>
      </w:r>
      <w:r w:rsidR="00080603" w:rsidRPr="00BD7A94">
        <w:rPr>
          <w:rFonts w:ascii="Times New Roman" w:eastAsia="Times New Roman" w:hAnsi="Times New Roman" w:cs="Times New Roman"/>
          <w:color w:val="000000"/>
          <w:kern w:val="0"/>
          <w:sz w:val="26"/>
          <w:szCs w:val="26"/>
          <w:lang w:eastAsia="en-GB"/>
          <w14:ligatures w14:val="none"/>
        </w:rPr>
        <w:t>,</w:t>
      </w:r>
      <w:r w:rsidRPr="00BD7A94">
        <w:rPr>
          <w:rFonts w:ascii="Times New Roman" w:eastAsia="Times New Roman" w:hAnsi="Times New Roman" w:cs="Times New Roman"/>
          <w:color w:val="000000"/>
          <w:kern w:val="0"/>
          <w:sz w:val="26"/>
          <w:szCs w:val="26"/>
          <w:lang w:eastAsia="en-GB"/>
          <w14:ligatures w14:val="none"/>
        </w:rPr>
        <w:t> Columbia University Press, 1981.</w:t>
      </w:r>
      <w:r w:rsidR="00080603" w:rsidRPr="00BD7A94">
        <w:rPr>
          <w:rFonts w:ascii="Times New Roman" w:eastAsia="Times New Roman" w:hAnsi="Times New Roman" w:cs="Times New Roman"/>
          <w:color w:val="000000"/>
          <w:kern w:val="0"/>
          <w:sz w:val="26"/>
          <w:szCs w:val="26"/>
          <w:lang w:eastAsia="en-GB"/>
          <w14:ligatures w14:val="none"/>
        </w:rPr>
        <w:t xml:space="preserve"> </w:t>
      </w:r>
      <w:r w:rsidRPr="00BD7A94">
        <w:rPr>
          <w:rFonts w:ascii="Times New Roman" w:eastAsia="Times New Roman" w:hAnsi="Times New Roman" w:cs="Times New Roman"/>
          <w:color w:val="000000"/>
          <w:kern w:val="0"/>
          <w:sz w:val="26"/>
          <w:szCs w:val="26"/>
          <w:lang w:eastAsia="en-GB"/>
          <w14:ligatures w14:val="none"/>
        </w:rPr>
        <w:t>Contextul istoric lung al relației dintre Biserică și stat în Polonia.</w:t>
      </w:r>
    </w:p>
    <w:p w14:paraId="446D2BCE" w14:textId="6F3EF74C" w:rsidR="00985648" w:rsidRPr="00BD7A94" w:rsidRDefault="00985648" w:rsidP="00080603">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Wyszyński, Stefan</w:t>
      </w:r>
      <w:r w:rsidR="00080603" w:rsidRPr="00BD7A94">
        <w:rPr>
          <w:rFonts w:ascii="Times New Roman" w:eastAsia="Times New Roman" w:hAnsi="Times New Roman" w:cs="Times New Roman"/>
          <w:color w:val="000000"/>
          <w:kern w:val="0"/>
          <w:sz w:val="26"/>
          <w:szCs w:val="26"/>
          <w:lang w:eastAsia="en-GB"/>
          <w14:ligatures w14:val="none"/>
        </w:rPr>
        <w:t>,</w:t>
      </w:r>
      <w:r w:rsidRPr="00BD7A94">
        <w:rPr>
          <w:rFonts w:ascii="Times New Roman" w:eastAsia="Times New Roman" w:hAnsi="Times New Roman" w:cs="Times New Roman"/>
          <w:color w:val="000000"/>
          <w:kern w:val="0"/>
          <w:sz w:val="26"/>
          <w:szCs w:val="26"/>
          <w:lang w:eastAsia="en-GB"/>
          <w14:ligatures w14:val="none"/>
        </w:rPr>
        <w:t> </w:t>
      </w:r>
      <w:r w:rsidRPr="00BD7A94">
        <w:rPr>
          <w:rFonts w:ascii="Times New Roman" w:eastAsia="Times New Roman" w:hAnsi="Times New Roman" w:cs="Times New Roman"/>
          <w:i/>
          <w:iCs/>
          <w:color w:val="000000"/>
          <w:kern w:val="0"/>
          <w:sz w:val="26"/>
          <w:szCs w:val="26"/>
          <w:lang w:eastAsia="en-GB"/>
          <w14:ligatures w14:val="none"/>
        </w:rPr>
        <w:t>A Freedom Within: The Prison</w:t>
      </w:r>
      <w:r w:rsidR="00080603" w:rsidRPr="00BD7A94">
        <w:rPr>
          <w:rFonts w:ascii="Times New Roman" w:eastAsia="Times New Roman" w:hAnsi="Times New Roman" w:cs="Times New Roman"/>
          <w:i/>
          <w:iCs/>
          <w:color w:val="000000"/>
          <w:kern w:val="0"/>
          <w:sz w:val="26"/>
          <w:szCs w:val="26"/>
          <w:lang w:eastAsia="en-GB"/>
          <w14:ligatures w14:val="none"/>
        </w:rPr>
        <w:t>,</w:t>
      </w:r>
      <w:r w:rsidRPr="00BD7A94">
        <w:rPr>
          <w:rFonts w:ascii="Times New Roman" w:eastAsia="Times New Roman" w:hAnsi="Times New Roman" w:cs="Times New Roman"/>
          <w:color w:val="000000"/>
          <w:kern w:val="0"/>
          <w:sz w:val="26"/>
          <w:szCs w:val="26"/>
          <w:lang w:eastAsia="en-GB"/>
          <w14:ligatures w14:val="none"/>
        </w:rPr>
        <w:t xml:space="preserve"> Notes of Stefan Cardinal Wyszynski. 1984.</w:t>
      </w:r>
      <w:r w:rsidR="00080603" w:rsidRPr="00BD7A94">
        <w:rPr>
          <w:rFonts w:ascii="Times New Roman" w:eastAsia="Times New Roman" w:hAnsi="Times New Roman" w:cs="Times New Roman"/>
          <w:color w:val="000000"/>
          <w:kern w:val="0"/>
          <w:sz w:val="26"/>
          <w:szCs w:val="26"/>
          <w:lang w:eastAsia="en-GB"/>
          <w14:ligatures w14:val="none"/>
        </w:rPr>
        <w:t xml:space="preserve"> </w:t>
      </w:r>
      <w:r w:rsidRPr="00BD7A94">
        <w:rPr>
          <w:rFonts w:ascii="Times New Roman" w:eastAsia="Times New Roman" w:hAnsi="Times New Roman" w:cs="Times New Roman"/>
          <w:color w:val="000000"/>
          <w:kern w:val="0"/>
          <w:sz w:val="26"/>
          <w:szCs w:val="26"/>
          <w:lang w:eastAsia="en-GB"/>
          <w14:ligatures w14:val="none"/>
        </w:rPr>
        <w:t>Document autobiografic esențial.</w:t>
      </w:r>
    </w:p>
    <w:p w14:paraId="2B365AF9" w14:textId="77777777" w:rsidR="00985648" w:rsidRPr="00BD7A94" w:rsidRDefault="00985648" w:rsidP="0071779C">
      <w:pPr>
        <w:spacing w:before="100" w:beforeAutospacing="1" w:after="100" w:afterAutospacing="1" w:line="240" w:lineRule="auto"/>
        <w:jc w:val="both"/>
        <w:outlineLvl w:val="2"/>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2. Ungaria</w:t>
      </w:r>
    </w:p>
    <w:p w14:paraId="5F4CD3D4" w14:textId="1E3DD894" w:rsidR="00985648" w:rsidRPr="00BD7A94" w:rsidRDefault="00985648" w:rsidP="00080603">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Gergely, Jenő</w:t>
      </w:r>
      <w:r w:rsidR="00080603" w:rsidRPr="00BD7A94">
        <w:rPr>
          <w:rFonts w:ascii="Times New Roman" w:eastAsia="Times New Roman" w:hAnsi="Times New Roman" w:cs="Times New Roman"/>
          <w:color w:val="000000"/>
          <w:kern w:val="0"/>
          <w:sz w:val="26"/>
          <w:szCs w:val="26"/>
          <w:lang w:eastAsia="en-GB"/>
          <w14:ligatures w14:val="none"/>
        </w:rPr>
        <w:t>,</w:t>
      </w:r>
      <w:r w:rsidRPr="00BD7A94">
        <w:rPr>
          <w:rFonts w:ascii="Times New Roman" w:eastAsia="Times New Roman" w:hAnsi="Times New Roman" w:cs="Times New Roman"/>
          <w:color w:val="000000"/>
          <w:kern w:val="0"/>
          <w:sz w:val="26"/>
          <w:szCs w:val="26"/>
          <w:lang w:eastAsia="en-GB"/>
          <w14:ligatures w14:val="none"/>
        </w:rPr>
        <w:t> </w:t>
      </w:r>
      <w:r w:rsidRPr="00BD7A94">
        <w:rPr>
          <w:rFonts w:ascii="Times New Roman" w:eastAsia="Times New Roman" w:hAnsi="Times New Roman" w:cs="Times New Roman"/>
          <w:i/>
          <w:iCs/>
          <w:color w:val="000000"/>
          <w:kern w:val="0"/>
          <w:sz w:val="26"/>
          <w:szCs w:val="26"/>
          <w:lang w:eastAsia="en-GB"/>
          <w14:ligatures w14:val="none"/>
        </w:rPr>
        <w:t>Cardinal Mindszenty</w:t>
      </w:r>
      <w:r w:rsidR="00080603" w:rsidRPr="00BD7A94">
        <w:rPr>
          <w:rFonts w:ascii="Times New Roman" w:eastAsia="Times New Roman" w:hAnsi="Times New Roman" w:cs="Times New Roman"/>
          <w:color w:val="000000"/>
          <w:kern w:val="0"/>
          <w:sz w:val="26"/>
          <w:szCs w:val="26"/>
          <w:lang w:eastAsia="en-GB"/>
          <w14:ligatures w14:val="none"/>
        </w:rPr>
        <w:t>,</w:t>
      </w:r>
      <w:r w:rsidRPr="00BD7A94">
        <w:rPr>
          <w:rFonts w:ascii="Times New Roman" w:eastAsia="Times New Roman" w:hAnsi="Times New Roman" w:cs="Times New Roman"/>
          <w:color w:val="000000"/>
          <w:kern w:val="0"/>
          <w:sz w:val="26"/>
          <w:szCs w:val="26"/>
          <w:lang w:eastAsia="en-GB"/>
          <w14:ligatures w14:val="none"/>
        </w:rPr>
        <w:t> Corvina, 1998.</w:t>
      </w:r>
      <w:r w:rsidR="00080603" w:rsidRPr="00BD7A94">
        <w:rPr>
          <w:rFonts w:ascii="Times New Roman" w:eastAsia="Times New Roman" w:hAnsi="Times New Roman" w:cs="Times New Roman"/>
          <w:color w:val="000000"/>
          <w:kern w:val="0"/>
          <w:sz w:val="26"/>
          <w:szCs w:val="26"/>
          <w:lang w:eastAsia="en-GB"/>
          <w14:ligatures w14:val="none"/>
        </w:rPr>
        <w:t xml:space="preserve"> </w:t>
      </w:r>
      <w:r w:rsidRPr="00BD7A94">
        <w:rPr>
          <w:rFonts w:ascii="Times New Roman" w:eastAsia="Times New Roman" w:hAnsi="Times New Roman" w:cs="Times New Roman"/>
          <w:color w:val="000000"/>
          <w:kern w:val="0"/>
          <w:sz w:val="26"/>
          <w:szCs w:val="26"/>
          <w:lang w:eastAsia="en-GB"/>
          <w14:ligatures w14:val="none"/>
        </w:rPr>
        <w:t>Biografia definitivă a cardinalului.</w:t>
      </w:r>
    </w:p>
    <w:p w14:paraId="21674FE6" w14:textId="63DBF1ED" w:rsidR="00985648" w:rsidRPr="00BD7A94" w:rsidRDefault="00985648" w:rsidP="00080603">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Borhi, László</w:t>
      </w:r>
      <w:r w:rsidR="00080603" w:rsidRPr="00BD7A94">
        <w:rPr>
          <w:rFonts w:ascii="Times New Roman" w:eastAsia="Times New Roman" w:hAnsi="Times New Roman" w:cs="Times New Roman"/>
          <w:color w:val="000000"/>
          <w:kern w:val="0"/>
          <w:sz w:val="26"/>
          <w:szCs w:val="26"/>
          <w:lang w:eastAsia="en-GB"/>
          <w14:ligatures w14:val="none"/>
        </w:rPr>
        <w:t xml:space="preserve">, </w:t>
      </w:r>
      <w:r w:rsidRPr="00BD7A94">
        <w:rPr>
          <w:rFonts w:ascii="Times New Roman" w:eastAsia="Times New Roman" w:hAnsi="Times New Roman" w:cs="Times New Roman"/>
          <w:i/>
          <w:iCs/>
          <w:color w:val="000000"/>
          <w:kern w:val="0"/>
          <w:sz w:val="26"/>
          <w:szCs w:val="26"/>
          <w:lang w:eastAsia="en-GB"/>
          <w14:ligatures w14:val="none"/>
        </w:rPr>
        <w:t>Hungary in the Cold War</w:t>
      </w:r>
      <w:r w:rsidR="00080603" w:rsidRPr="00BD7A94">
        <w:rPr>
          <w:rFonts w:ascii="Times New Roman" w:eastAsia="Times New Roman" w:hAnsi="Times New Roman" w:cs="Times New Roman"/>
          <w:i/>
          <w:iCs/>
          <w:color w:val="000000"/>
          <w:kern w:val="0"/>
          <w:sz w:val="26"/>
          <w:szCs w:val="26"/>
          <w:lang w:eastAsia="en-GB"/>
          <w14:ligatures w14:val="none"/>
        </w:rPr>
        <w:t>,</w:t>
      </w:r>
      <w:r w:rsidR="00080603" w:rsidRPr="00BD7A94">
        <w:rPr>
          <w:rFonts w:ascii="Times New Roman" w:eastAsia="Times New Roman" w:hAnsi="Times New Roman" w:cs="Times New Roman"/>
          <w:color w:val="000000"/>
          <w:kern w:val="0"/>
          <w:sz w:val="26"/>
          <w:szCs w:val="26"/>
          <w:lang w:eastAsia="en-GB"/>
          <w14:ligatures w14:val="none"/>
        </w:rPr>
        <w:t xml:space="preserve"> </w:t>
      </w:r>
      <w:r w:rsidRPr="00BD7A94">
        <w:rPr>
          <w:rFonts w:ascii="Times New Roman" w:eastAsia="Times New Roman" w:hAnsi="Times New Roman" w:cs="Times New Roman"/>
          <w:color w:val="000000"/>
          <w:kern w:val="0"/>
          <w:sz w:val="26"/>
          <w:szCs w:val="26"/>
          <w:lang w:eastAsia="en-GB"/>
          <w14:ligatures w14:val="none"/>
        </w:rPr>
        <w:t> CEU Press, 2004.</w:t>
      </w:r>
      <w:r w:rsidR="00080603" w:rsidRPr="00BD7A94">
        <w:rPr>
          <w:rFonts w:ascii="Times New Roman" w:eastAsia="Times New Roman" w:hAnsi="Times New Roman" w:cs="Times New Roman"/>
          <w:color w:val="000000"/>
          <w:kern w:val="0"/>
          <w:sz w:val="26"/>
          <w:szCs w:val="26"/>
          <w:lang w:eastAsia="en-GB"/>
          <w14:ligatures w14:val="none"/>
        </w:rPr>
        <w:t xml:space="preserve"> </w:t>
      </w:r>
      <w:r w:rsidRPr="00BD7A94">
        <w:rPr>
          <w:rFonts w:ascii="Times New Roman" w:eastAsia="Times New Roman" w:hAnsi="Times New Roman" w:cs="Times New Roman"/>
          <w:color w:val="000000"/>
          <w:kern w:val="0"/>
          <w:sz w:val="26"/>
          <w:szCs w:val="26"/>
          <w:lang w:eastAsia="en-GB"/>
          <w14:ligatures w14:val="none"/>
        </w:rPr>
        <w:t>Explică stabilitatea relativă a regimului și relația tensionată cu Biserica.</w:t>
      </w:r>
    </w:p>
    <w:p w14:paraId="1370E2E7" w14:textId="77777777" w:rsidR="00985648" w:rsidRPr="00BD7A94" w:rsidRDefault="00985648" w:rsidP="0071779C">
      <w:pPr>
        <w:spacing w:before="100" w:beforeAutospacing="1" w:after="100" w:afterAutospacing="1" w:line="240" w:lineRule="auto"/>
        <w:jc w:val="both"/>
        <w:outlineLvl w:val="2"/>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3. Cehoslovacia</w:t>
      </w:r>
    </w:p>
    <w:p w14:paraId="6CBD822B" w14:textId="1CC2373A" w:rsidR="00985648" w:rsidRPr="00BD7A94" w:rsidRDefault="00985648" w:rsidP="0071779C">
      <w:pPr>
        <w:numPr>
          <w:ilvl w:val="0"/>
          <w:numId w:val="26"/>
        </w:num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Kolarz, Walter</w:t>
      </w:r>
      <w:r w:rsidR="00080603" w:rsidRPr="00BD7A94">
        <w:rPr>
          <w:rFonts w:ascii="Times New Roman" w:eastAsia="Times New Roman" w:hAnsi="Times New Roman" w:cs="Times New Roman"/>
          <w:color w:val="000000"/>
          <w:kern w:val="0"/>
          <w:sz w:val="26"/>
          <w:szCs w:val="26"/>
          <w:lang w:eastAsia="en-GB"/>
          <w14:ligatures w14:val="none"/>
        </w:rPr>
        <w:t>,</w:t>
      </w:r>
      <w:r w:rsidRPr="00BD7A94">
        <w:rPr>
          <w:rFonts w:ascii="Times New Roman" w:eastAsia="Times New Roman" w:hAnsi="Times New Roman" w:cs="Times New Roman"/>
          <w:color w:val="000000"/>
          <w:kern w:val="0"/>
          <w:sz w:val="26"/>
          <w:szCs w:val="26"/>
          <w:lang w:eastAsia="en-GB"/>
          <w14:ligatures w14:val="none"/>
        </w:rPr>
        <w:t> </w:t>
      </w:r>
      <w:r w:rsidRPr="00BD7A94">
        <w:rPr>
          <w:rFonts w:ascii="Times New Roman" w:eastAsia="Times New Roman" w:hAnsi="Times New Roman" w:cs="Times New Roman"/>
          <w:i/>
          <w:iCs/>
          <w:color w:val="000000"/>
          <w:kern w:val="0"/>
          <w:sz w:val="26"/>
          <w:szCs w:val="26"/>
          <w:lang w:eastAsia="en-GB"/>
          <w14:ligatures w14:val="none"/>
        </w:rPr>
        <w:t>Religion in the Soviet Union</w:t>
      </w:r>
      <w:r w:rsidR="00080603" w:rsidRPr="00BD7A94">
        <w:rPr>
          <w:rFonts w:ascii="Times New Roman" w:eastAsia="Times New Roman" w:hAnsi="Times New Roman" w:cs="Times New Roman"/>
          <w:i/>
          <w:iCs/>
          <w:color w:val="000000"/>
          <w:kern w:val="0"/>
          <w:sz w:val="26"/>
          <w:szCs w:val="26"/>
          <w:lang w:eastAsia="en-GB"/>
          <w14:ligatures w14:val="none"/>
        </w:rPr>
        <w:t>,</w:t>
      </w:r>
      <w:r w:rsidRPr="00BD7A94">
        <w:rPr>
          <w:rFonts w:ascii="Times New Roman" w:eastAsia="Times New Roman" w:hAnsi="Times New Roman" w:cs="Times New Roman"/>
          <w:color w:val="000000"/>
          <w:kern w:val="0"/>
          <w:sz w:val="26"/>
          <w:szCs w:val="26"/>
          <w:lang w:eastAsia="en-GB"/>
          <w14:ligatures w14:val="none"/>
        </w:rPr>
        <w:t> Macmillan, 1961.</w:t>
      </w:r>
      <w:r w:rsidR="00080603" w:rsidRPr="00BD7A94">
        <w:rPr>
          <w:rFonts w:ascii="Times New Roman" w:eastAsia="Times New Roman" w:hAnsi="Times New Roman" w:cs="Times New Roman"/>
          <w:color w:val="000000"/>
          <w:kern w:val="0"/>
          <w:sz w:val="26"/>
          <w:szCs w:val="26"/>
          <w:lang w:eastAsia="en-GB"/>
          <w14:ligatures w14:val="none"/>
        </w:rPr>
        <w:t xml:space="preserve"> </w:t>
      </w:r>
      <w:r w:rsidRPr="00BD7A94">
        <w:rPr>
          <w:rFonts w:ascii="Times New Roman" w:eastAsia="Times New Roman" w:hAnsi="Times New Roman" w:cs="Times New Roman"/>
          <w:color w:val="000000"/>
          <w:kern w:val="0"/>
          <w:sz w:val="26"/>
          <w:szCs w:val="26"/>
          <w:lang w:eastAsia="en-GB"/>
          <w14:ligatures w14:val="none"/>
        </w:rPr>
        <w:t>Capitole semnificative despre rețelele clandestine cehoslovace.</w:t>
      </w:r>
    </w:p>
    <w:p w14:paraId="3D37AC0C" w14:textId="458F555D" w:rsidR="00985648" w:rsidRPr="00BD7A94" w:rsidRDefault="00985648" w:rsidP="00080603">
      <w:pPr>
        <w:spacing w:before="100" w:beforeAutospacing="1" w:after="100" w:afterAutospacing="1" w:line="240" w:lineRule="auto"/>
        <w:ind w:left="360"/>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lastRenderedPageBreak/>
        <w:t>Radbruch, Wolfgang</w:t>
      </w:r>
      <w:r w:rsidR="00080603" w:rsidRPr="00BD7A94">
        <w:rPr>
          <w:rFonts w:ascii="Times New Roman" w:eastAsia="Times New Roman" w:hAnsi="Times New Roman" w:cs="Times New Roman"/>
          <w:color w:val="000000"/>
          <w:kern w:val="0"/>
          <w:sz w:val="26"/>
          <w:szCs w:val="26"/>
          <w:lang w:eastAsia="en-GB"/>
          <w14:ligatures w14:val="none"/>
        </w:rPr>
        <w:t>,</w:t>
      </w:r>
      <w:r w:rsidRPr="00BD7A94">
        <w:rPr>
          <w:rFonts w:ascii="Times New Roman" w:eastAsia="Times New Roman" w:hAnsi="Times New Roman" w:cs="Times New Roman"/>
          <w:color w:val="000000"/>
          <w:kern w:val="0"/>
          <w:sz w:val="26"/>
          <w:szCs w:val="26"/>
          <w:lang w:eastAsia="en-GB"/>
          <w14:ligatures w14:val="none"/>
        </w:rPr>
        <w:t> </w:t>
      </w:r>
      <w:r w:rsidRPr="00BD7A94">
        <w:rPr>
          <w:rFonts w:ascii="Times New Roman" w:eastAsia="Times New Roman" w:hAnsi="Times New Roman" w:cs="Times New Roman"/>
          <w:i/>
          <w:iCs/>
          <w:color w:val="000000"/>
          <w:kern w:val="0"/>
          <w:sz w:val="26"/>
          <w:szCs w:val="26"/>
          <w:lang w:eastAsia="en-GB"/>
          <w14:ligatures w14:val="none"/>
        </w:rPr>
        <w:t>The Underground Church in Czechoslovakia</w:t>
      </w:r>
      <w:r w:rsidR="00080603" w:rsidRPr="00BD7A94">
        <w:rPr>
          <w:rFonts w:ascii="Times New Roman" w:eastAsia="Times New Roman" w:hAnsi="Times New Roman" w:cs="Times New Roman"/>
          <w:color w:val="000000"/>
          <w:kern w:val="0"/>
          <w:sz w:val="26"/>
          <w:szCs w:val="26"/>
          <w:lang w:eastAsia="en-GB"/>
          <w14:ligatures w14:val="none"/>
        </w:rPr>
        <w:t>,</w:t>
      </w:r>
      <w:r w:rsidRPr="00BD7A94">
        <w:rPr>
          <w:rFonts w:ascii="Times New Roman" w:eastAsia="Times New Roman" w:hAnsi="Times New Roman" w:cs="Times New Roman"/>
          <w:color w:val="000000"/>
          <w:kern w:val="0"/>
          <w:sz w:val="26"/>
          <w:szCs w:val="26"/>
          <w:lang w:eastAsia="en-GB"/>
          <w14:ligatures w14:val="none"/>
        </w:rPr>
        <w:t> Herder, 1988.</w:t>
      </w:r>
      <w:r w:rsidR="00080603" w:rsidRPr="00BD7A94">
        <w:rPr>
          <w:rFonts w:ascii="Times New Roman" w:eastAsia="Times New Roman" w:hAnsi="Times New Roman" w:cs="Times New Roman"/>
          <w:color w:val="000000"/>
          <w:kern w:val="0"/>
          <w:sz w:val="26"/>
          <w:szCs w:val="26"/>
          <w:lang w:eastAsia="en-GB"/>
          <w14:ligatures w14:val="none"/>
        </w:rPr>
        <w:t xml:space="preserve"> </w:t>
      </w:r>
      <w:r w:rsidRPr="00BD7A94">
        <w:rPr>
          <w:rFonts w:ascii="Times New Roman" w:eastAsia="Times New Roman" w:hAnsi="Times New Roman" w:cs="Times New Roman"/>
          <w:color w:val="000000"/>
          <w:kern w:val="0"/>
          <w:sz w:val="26"/>
          <w:szCs w:val="26"/>
          <w:lang w:eastAsia="en-GB"/>
          <w14:ligatures w14:val="none"/>
        </w:rPr>
        <w:t>Analiză detaliată a episcopiilor clandestine (Davídek ș.a.).</w:t>
      </w:r>
    </w:p>
    <w:p w14:paraId="1BD02EF0" w14:textId="77777777" w:rsidR="00985648" w:rsidRPr="00BD7A94" w:rsidRDefault="00985648" w:rsidP="0071779C">
      <w:pPr>
        <w:spacing w:before="100" w:beforeAutospacing="1" w:after="100" w:afterAutospacing="1" w:line="240" w:lineRule="auto"/>
        <w:jc w:val="both"/>
        <w:outlineLvl w:val="2"/>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4. România</w:t>
      </w:r>
    </w:p>
    <w:p w14:paraId="1CA57A37" w14:textId="4968D96F" w:rsidR="00985648" w:rsidRPr="00BD7A94" w:rsidRDefault="00985648" w:rsidP="00080603">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Anisescu, Şerban</w:t>
      </w:r>
      <w:r w:rsidR="00080603" w:rsidRPr="00BD7A94">
        <w:rPr>
          <w:rFonts w:ascii="Times New Roman" w:eastAsia="Times New Roman" w:hAnsi="Times New Roman" w:cs="Times New Roman"/>
          <w:color w:val="000000"/>
          <w:kern w:val="0"/>
          <w:sz w:val="26"/>
          <w:szCs w:val="26"/>
          <w:lang w:eastAsia="en-GB"/>
          <w14:ligatures w14:val="none"/>
        </w:rPr>
        <w:t>,</w:t>
      </w:r>
      <w:r w:rsidRPr="00BD7A94">
        <w:rPr>
          <w:rFonts w:ascii="Times New Roman" w:eastAsia="Times New Roman" w:hAnsi="Times New Roman" w:cs="Times New Roman"/>
          <w:color w:val="000000"/>
          <w:kern w:val="0"/>
          <w:sz w:val="26"/>
          <w:szCs w:val="26"/>
          <w:lang w:eastAsia="en-GB"/>
          <w14:ligatures w14:val="none"/>
        </w:rPr>
        <w:t> </w:t>
      </w:r>
      <w:r w:rsidRPr="00BD7A94">
        <w:rPr>
          <w:rFonts w:ascii="Times New Roman" w:eastAsia="Times New Roman" w:hAnsi="Times New Roman" w:cs="Times New Roman"/>
          <w:i/>
          <w:iCs/>
          <w:color w:val="000000"/>
          <w:kern w:val="0"/>
          <w:sz w:val="26"/>
          <w:szCs w:val="26"/>
          <w:lang w:eastAsia="en-GB"/>
          <w14:ligatures w14:val="none"/>
        </w:rPr>
        <w:t>Biserica Greco-Catolică Interzisă</w:t>
      </w:r>
      <w:r w:rsidR="00080603" w:rsidRPr="00BD7A94">
        <w:rPr>
          <w:rFonts w:ascii="Times New Roman" w:eastAsia="Times New Roman" w:hAnsi="Times New Roman" w:cs="Times New Roman"/>
          <w:color w:val="000000"/>
          <w:kern w:val="0"/>
          <w:sz w:val="26"/>
          <w:szCs w:val="26"/>
          <w:lang w:eastAsia="en-GB"/>
          <w14:ligatures w14:val="none"/>
        </w:rPr>
        <w:t>,</w:t>
      </w:r>
      <w:r w:rsidRPr="00BD7A94">
        <w:rPr>
          <w:rFonts w:ascii="Times New Roman" w:eastAsia="Times New Roman" w:hAnsi="Times New Roman" w:cs="Times New Roman"/>
          <w:color w:val="000000"/>
          <w:kern w:val="0"/>
          <w:sz w:val="26"/>
          <w:szCs w:val="26"/>
          <w:lang w:eastAsia="en-GB"/>
          <w14:ligatures w14:val="none"/>
        </w:rPr>
        <w:t> Cluj, 2000.</w:t>
      </w:r>
      <w:r w:rsidR="00080603" w:rsidRPr="00BD7A94">
        <w:rPr>
          <w:rFonts w:ascii="Times New Roman" w:eastAsia="Times New Roman" w:hAnsi="Times New Roman" w:cs="Times New Roman"/>
          <w:color w:val="000000"/>
          <w:kern w:val="0"/>
          <w:sz w:val="26"/>
          <w:szCs w:val="26"/>
          <w:lang w:eastAsia="en-GB"/>
          <w14:ligatures w14:val="none"/>
        </w:rPr>
        <w:t xml:space="preserve"> </w:t>
      </w:r>
      <w:r w:rsidRPr="00BD7A94">
        <w:rPr>
          <w:rFonts w:ascii="Times New Roman" w:eastAsia="Times New Roman" w:hAnsi="Times New Roman" w:cs="Times New Roman"/>
          <w:color w:val="000000"/>
          <w:kern w:val="0"/>
          <w:sz w:val="26"/>
          <w:szCs w:val="26"/>
          <w:lang w:eastAsia="en-GB"/>
          <w14:ligatures w14:val="none"/>
        </w:rPr>
        <w:t>Studiu fundamental asupra perioadei 1948–1989.</w:t>
      </w:r>
    </w:p>
    <w:p w14:paraId="134E5F55" w14:textId="223F74D5" w:rsidR="00985648" w:rsidRPr="00BD7A94" w:rsidRDefault="00985648" w:rsidP="00080603">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Deletant, Dennis</w:t>
      </w:r>
      <w:r w:rsidR="00080603" w:rsidRPr="00BD7A94">
        <w:rPr>
          <w:rFonts w:ascii="Times New Roman" w:eastAsia="Times New Roman" w:hAnsi="Times New Roman" w:cs="Times New Roman"/>
          <w:color w:val="000000"/>
          <w:kern w:val="0"/>
          <w:sz w:val="26"/>
          <w:szCs w:val="26"/>
          <w:lang w:eastAsia="en-GB"/>
          <w14:ligatures w14:val="none"/>
        </w:rPr>
        <w:t>,</w:t>
      </w:r>
      <w:r w:rsidRPr="00BD7A94">
        <w:rPr>
          <w:rFonts w:ascii="Times New Roman" w:eastAsia="Times New Roman" w:hAnsi="Times New Roman" w:cs="Times New Roman"/>
          <w:color w:val="000000"/>
          <w:kern w:val="0"/>
          <w:sz w:val="26"/>
          <w:szCs w:val="26"/>
          <w:lang w:eastAsia="en-GB"/>
          <w14:ligatures w14:val="none"/>
        </w:rPr>
        <w:t> </w:t>
      </w:r>
      <w:r w:rsidRPr="00BD7A94">
        <w:rPr>
          <w:rFonts w:ascii="Times New Roman" w:eastAsia="Times New Roman" w:hAnsi="Times New Roman" w:cs="Times New Roman"/>
          <w:i/>
          <w:iCs/>
          <w:color w:val="000000"/>
          <w:kern w:val="0"/>
          <w:sz w:val="26"/>
          <w:szCs w:val="26"/>
          <w:lang w:eastAsia="en-GB"/>
          <w14:ligatures w14:val="none"/>
        </w:rPr>
        <w:t>Romania under Communist Rule</w:t>
      </w:r>
      <w:r w:rsidR="00080603" w:rsidRPr="00BD7A94">
        <w:rPr>
          <w:rFonts w:ascii="Times New Roman" w:eastAsia="Times New Roman" w:hAnsi="Times New Roman" w:cs="Times New Roman"/>
          <w:color w:val="000000"/>
          <w:kern w:val="0"/>
          <w:sz w:val="26"/>
          <w:szCs w:val="26"/>
          <w:lang w:eastAsia="en-GB"/>
          <w14:ligatures w14:val="none"/>
        </w:rPr>
        <w:t>,</w:t>
      </w:r>
      <w:r w:rsidRPr="00BD7A94">
        <w:rPr>
          <w:rFonts w:ascii="Times New Roman" w:eastAsia="Times New Roman" w:hAnsi="Times New Roman" w:cs="Times New Roman"/>
          <w:color w:val="000000"/>
          <w:kern w:val="0"/>
          <w:sz w:val="26"/>
          <w:szCs w:val="26"/>
          <w:lang w:eastAsia="en-GB"/>
          <w14:ligatures w14:val="none"/>
        </w:rPr>
        <w:t> Center for Romanian Studies, 1999.</w:t>
      </w:r>
      <w:r w:rsidRPr="00BD7A94">
        <w:rPr>
          <w:rFonts w:ascii="Times New Roman" w:eastAsia="Times New Roman" w:hAnsi="Times New Roman" w:cs="Times New Roman"/>
          <w:color w:val="000000"/>
          <w:kern w:val="0"/>
          <w:sz w:val="26"/>
          <w:szCs w:val="26"/>
          <w:lang w:eastAsia="en-GB"/>
          <w14:ligatures w14:val="none"/>
        </w:rPr>
        <w:br/>
        <w:t>Analiză academică generală, cu date precise despre represiune.</w:t>
      </w:r>
    </w:p>
    <w:p w14:paraId="40AC0111" w14:textId="79C3975A" w:rsidR="00985648" w:rsidRPr="00BD7A94" w:rsidRDefault="00985648" w:rsidP="00080603">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Stan, Lavinia, și Lucian Leuștean</w:t>
      </w:r>
      <w:r w:rsidR="00080603" w:rsidRPr="00BD7A94">
        <w:rPr>
          <w:rFonts w:ascii="Times New Roman" w:eastAsia="Times New Roman" w:hAnsi="Times New Roman" w:cs="Times New Roman"/>
          <w:color w:val="000000"/>
          <w:kern w:val="0"/>
          <w:sz w:val="26"/>
          <w:szCs w:val="26"/>
          <w:lang w:eastAsia="en-GB"/>
          <w14:ligatures w14:val="none"/>
        </w:rPr>
        <w:t>,</w:t>
      </w:r>
      <w:r w:rsidRPr="00BD7A94">
        <w:rPr>
          <w:rFonts w:ascii="Times New Roman" w:eastAsia="Times New Roman" w:hAnsi="Times New Roman" w:cs="Times New Roman"/>
          <w:color w:val="000000"/>
          <w:kern w:val="0"/>
          <w:sz w:val="26"/>
          <w:szCs w:val="26"/>
          <w:lang w:eastAsia="en-GB"/>
          <w14:ligatures w14:val="none"/>
        </w:rPr>
        <w:t> </w:t>
      </w:r>
      <w:r w:rsidRPr="00BD7A94">
        <w:rPr>
          <w:rFonts w:ascii="Times New Roman" w:eastAsia="Times New Roman" w:hAnsi="Times New Roman" w:cs="Times New Roman"/>
          <w:i/>
          <w:iCs/>
          <w:color w:val="000000"/>
          <w:kern w:val="0"/>
          <w:sz w:val="26"/>
          <w:szCs w:val="26"/>
          <w:lang w:eastAsia="en-GB"/>
          <w14:ligatures w14:val="none"/>
        </w:rPr>
        <w:t>Religion and Politics in Post-Communist Romania</w:t>
      </w:r>
      <w:r w:rsidR="00080603" w:rsidRPr="00BD7A94">
        <w:rPr>
          <w:rFonts w:ascii="Times New Roman" w:eastAsia="Times New Roman" w:hAnsi="Times New Roman" w:cs="Times New Roman"/>
          <w:color w:val="000000"/>
          <w:kern w:val="0"/>
          <w:sz w:val="26"/>
          <w:szCs w:val="26"/>
          <w:lang w:eastAsia="en-GB"/>
          <w14:ligatures w14:val="none"/>
        </w:rPr>
        <w:t>,</w:t>
      </w:r>
      <w:r w:rsidRPr="00BD7A94">
        <w:rPr>
          <w:rFonts w:ascii="Times New Roman" w:eastAsia="Times New Roman" w:hAnsi="Times New Roman" w:cs="Times New Roman"/>
          <w:color w:val="000000"/>
          <w:kern w:val="0"/>
          <w:sz w:val="26"/>
          <w:szCs w:val="26"/>
          <w:lang w:eastAsia="en-GB"/>
          <w14:ligatures w14:val="none"/>
        </w:rPr>
        <w:t> Oxford University Press, 2017.</w:t>
      </w:r>
      <w:r w:rsidR="00080603" w:rsidRPr="00BD7A94">
        <w:rPr>
          <w:rFonts w:ascii="Times New Roman" w:eastAsia="Times New Roman" w:hAnsi="Times New Roman" w:cs="Times New Roman"/>
          <w:color w:val="000000"/>
          <w:kern w:val="0"/>
          <w:sz w:val="26"/>
          <w:szCs w:val="26"/>
          <w:lang w:eastAsia="en-GB"/>
          <w14:ligatures w14:val="none"/>
        </w:rPr>
        <w:t xml:space="preserve"> </w:t>
      </w:r>
      <w:r w:rsidRPr="00BD7A94">
        <w:rPr>
          <w:rFonts w:ascii="Times New Roman" w:eastAsia="Times New Roman" w:hAnsi="Times New Roman" w:cs="Times New Roman"/>
          <w:color w:val="000000"/>
          <w:kern w:val="0"/>
          <w:sz w:val="26"/>
          <w:szCs w:val="26"/>
          <w:lang w:eastAsia="en-GB"/>
          <w14:ligatures w14:val="none"/>
        </w:rPr>
        <w:t>Capitole relevante despre represiunea religioasă și memoria martirilor.</w:t>
      </w:r>
    </w:p>
    <w:p w14:paraId="21B1C411" w14:textId="77777777" w:rsidR="00985648" w:rsidRPr="00BD7A94" w:rsidRDefault="00985648" w:rsidP="0071779C">
      <w:pPr>
        <w:spacing w:before="100" w:beforeAutospacing="1" w:after="100" w:afterAutospacing="1" w:line="240" w:lineRule="auto"/>
        <w:jc w:val="both"/>
        <w:outlineLvl w:val="2"/>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5. Ucraina (URSS)</w:t>
      </w:r>
    </w:p>
    <w:p w14:paraId="3BBB8051" w14:textId="0449A672" w:rsidR="00985648" w:rsidRPr="00BD7A94" w:rsidRDefault="00985648" w:rsidP="00080603">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Magocsi, Paul Robert</w:t>
      </w:r>
      <w:r w:rsidR="00080603" w:rsidRPr="00BD7A94">
        <w:rPr>
          <w:rFonts w:ascii="Times New Roman" w:eastAsia="Times New Roman" w:hAnsi="Times New Roman" w:cs="Times New Roman"/>
          <w:color w:val="000000"/>
          <w:kern w:val="0"/>
          <w:sz w:val="26"/>
          <w:szCs w:val="26"/>
          <w:lang w:eastAsia="en-GB"/>
          <w14:ligatures w14:val="none"/>
        </w:rPr>
        <w:t>,</w:t>
      </w:r>
      <w:r w:rsidRPr="00BD7A94">
        <w:rPr>
          <w:rFonts w:ascii="Times New Roman" w:eastAsia="Times New Roman" w:hAnsi="Times New Roman" w:cs="Times New Roman"/>
          <w:color w:val="000000"/>
          <w:kern w:val="0"/>
          <w:sz w:val="26"/>
          <w:szCs w:val="26"/>
          <w:lang w:eastAsia="en-GB"/>
          <w14:ligatures w14:val="none"/>
        </w:rPr>
        <w:t> </w:t>
      </w:r>
      <w:r w:rsidRPr="00BD7A94">
        <w:rPr>
          <w:rFonts w:ascii="Times New Roman" w:eastAsia="Times New Roman" w:hAnsi="Times New Roman" w:cs="Times New Roman"/>
          <w:i/>
          <w:iCs/>
          <w:color w:val="000000"/>
          <w:kern w:val="0"/>
          <w:sz w:val="26"/>
          <w:szCs w:val="26"/>
          <w:lang w:eastAsia="en-GB"/>
          <w14:ligatures w14:val="none"/>
        </w:rPr>
        <w:t>A History of Ukraine</w:t>
      </w:r>
      <w:r w:rsidR="00080603" w:rsidRPr="00BD7A94">
        <w:rPr>
          <w:rFonts w:ascii="Times New Roman" w:eastAsia="Times New Roman" w:hAnsi="Times New Roman" w:cs="Times New Roman"/>
          <w:i/>
          <w:iCs/>
          <w:color w:val="000000"/>
          <w:kern w:val="0"/>
          <w:sz w:val="26"/>
          <w:szCs w:val="26"/>
          <w:lang w:eastAsia="en-GB"/>
          <w14:ligatures w14:val="none"/>
        </w:rPr>
        <w:t>,</w:t>
      </w:r>
      <w:r w:rsidRPr="00BD7A94">
        <w:rPr>
          <w:rFonts w:ascii="Times New Roman" w:eastAsia="Times New Roman" w:hAnsi="Times New Roman" w:cs="Times New Roman"/>
          <w:color w:val="000000"/>
          <w:kern w:val="0"/>
          <w:sz w:val="26"/>
          <w:szCs w:val="26"/>
          <w:lang w:eastAsia="en-GB"/>
          <w14:ligatures w14:val="none"/>
        </w:rPr>
        <w:t> Toronto, 1996.</w:t>
      </w:r>
      <w:r w:rsidR="00080603" w:rsidRPr="00BD7A94">
        <w:rPr>
          <w:rFonts w:ascii="Times New Roman" w:eastAsia="Times New Roman" w:hAnsi="Times New Roman" w:cs="Times New Roman"/>
          <w:color w:val="000000"/>
          <w:kern w:val="0"/>
          <w:sz w:val="26"/>
          <w:szCs w:val="26"/>
          <w:lang w:eastAsia="en-GB"/>
          <w14:ligatures w14:val="none"/>
        </w:rPr>
        <w:t xml:space="preserve"> </w:t>
      </w:r>
      <w:r w:rsidRPr="00BD7A94">
        <w:rPr>
          <w:rFonts w:ascii="Times New Roman" w:eastAsia="Times New Roman" w:hAnsi="Times New Roman" w:cs="Times New Roman"/>
          <w:color w:val="000000"/>
          <w:kern w:val="0"/>
          <w:sz w:val="26"/>
          <w:szCs w:val="26"/>
          <w:lang w:eastAsia="en-GB"/>
          <w14:ligatures w14:val="none"/>
        </w:rPr>
        <w:t>Context istoric fundamental.</w:t>
      </w:r>
    </w:p>
    <w:p w14:paraId="2336697C" w14:textId="2CB44860" w:rsidR="00985648" w:rsidRPr="00BD7A94" w:rsidRDefault="00985648" w:rsidP="00080603">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Bociurkiw, Bohdan</w:t>
      </w:r>
      <w:r w:rsidR="00080603" w:rsidRPr="00BD7A94">
        <w:rPr>
          <w:rFonts w:ascii="Times New Roman" w:eastAsia="Times New Roman" w:hAnsi="Times New Roman" w:cs="Times New Roman"/>
          <w:color w:val="000000"/>
          <w:kern w:val="0"/>
          <w:sz w:val="26"/>
          <w:szCs w:val="26"/>
          <w:lang w:eastAsia="en-GB"/>
          <w14:ligatures w14:val="none"/>
        </w:rPr>
        <w:t>,</w:t>
      </w:r>
      <w:r w:rsidRPr="00BD7A94">
        <w:rPr>
          <w:rFonts w:ascii="Times New Roman" w:eastAsia="Times New Roman" w:hAnsi="Times New Roman" w:cs="Times New Roman"/>
          <w:color w:val="000000"/>
          <w:kern w:val="0"/>
          <w:sz w:val="26"/>
          <w:szCs w:val="26"/>
          <w:lang w:eastAsia="en-GB"/>
          <w14:ligatures w14:val="none"/>
        </w:rPr>
        <w:t> </w:t>
      </w:r>
      <w:r w:rsidRPr="00BD7A94">
        <w:rPr>
          <w:rFonts w:ascii="Times New Roman" w:eastAsia="Times New Roman" w:hAnsi="Times New Roman" w:cs="Times New Roman"/>
          <w:i/>
          <w:iCs/>
          <w:color w:val="000000"/>
          <w:kern w:val="0"/>
          <w:sz w:val="26"/>
          <w:szCs w:val="26"/>
          <w:lang w:eastAsia="en-GB"/>
          <w14:ligatures w14:val="none"/>
        </w:rPr>
        <w:t>The Ukrainian Greek Catholic Church and the Soviet State (1939–1950)</w:t>
      </w:r>
      <w:r w:rsidR="00080603" w:rsidRPr="00BD7A94">
        <w:rPr>
          <w:rFonts w:ascii="Times New Roman" w:eastAsia="Times New Roman" w:hAnsi="Times New Roman" w:cs="Times New Roman"/>
          <w:i/>
          <w:iCs/>
          <w:color w:val="000000"/>
          <w:kern w:val="0"/>
          <w:sz w:val="26"/>
          <w:szCs w:val="26"/>
          <w:lang w:eastAsia="en-GB"/>
          <w14:ligatures w14:val="none"/>
        </w:rPr>
        <w:t>,</w:t>
      </w:r>
      <w:r w:rsidR="00080603" w:rsidRPr="00BD7A94">
        <w:rPr>
          <w:rFonts w:ascii="Times New Roman" w:eastAsia="Times New Roman" w:hAnsi="Times New Roman" w:cs="Times New Roman"/>
          <w:color w:val="000000"/>
          <w:kern w:val="0"/>
          <w:sz w:val="26"/>
          <w:szCs w:val="26"/>
          <w:lang w:eastAsia="en-GB"/>
          <w14:ligatures w14:val="none"/>
        </w:rPr>
        <w:t xml:space="preserve"> </w:t>
      </w:r>
      <w:r w:rsidRPr="00BD7A94">
        <w:rPr>
          <w:rFonts w:ascii="Times New Roman" w:eastAsia="Times New Roman" w:hAnsi="Times New Roman" w:cs="Times New Roman"/>
          <w:color w:val="000000"/>
          <w:kern w:val="0"/>
          <w:sz w:val="26"/>
          <w:szCs w:val="26"/>
          <w:lang w:eastAsia="en-GB"/>
          <w14:ligatures w14:val="none"/>
        </w:rPr>
        <w:t> Canadian Institute of Ukrainian Studies, 1996.</w:t>
      </w:r>
      <w:r w:rsidR="00080603" w:rsidRPr="00BD7A94">
        <w:rPr>
          <w:rFonts w:ascii="Times New Roman" w:eastAsia="Times New Roman" w:hAnsi="Times New Roman" w:cs="Times New Roman"/>
          <w:color w:val="000000"/>
          <w:kern w:val="0"/>
          <w:sz w:val="26"/>
          <w:szCs w:val="26"/>
          <w:lang w:eastAsia="en-GB"/>
          <w14:ligatures w14:val="none"/>
        </w:rPr>
        <w:t xml:space="preserve"> </w:t>
      </w:r>
      <w:r w:rsidRPr="00BD7A94">
        <w:rPr>
          <w:rFonts w:ascii="Times New Roman" w:eastAsia="Times New Roman" w:hAnsi="Times New Roman" w:cs="Times New Roman"/>
          <w:color w:val="000000"/>
          <w:kern w:val="0"/>
          <w:sz w:val="26"/>
          <w:szCs w:val="26"/>
          <w:lang w:eastAsia="en-GB"/>
          <w14:ligatures w14:val="none"/>
        </w:rPr>
        <w:t>Analiză detaliată asupra desființării Bisericii UGCC.</w:t>
      </w:r>
    </w:p>
    <w:p w14:paraId="79798D84" w14:textId="77777777" w:rsidR="00985648" w:rsidRPr="00BD7A94" w:rsidRDefault="00985648" w:rsidP="0071779C">
      <w:pPr>
        <w:spacing w:before="100" w:beforeAutospacing="1" w:after="100" w:afterAutospacing="1" w:line="240" w:lineRule="auto"/>
        <w:jc w:val="both"/>
        <w:outlineLvl w:val="2"/>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6. Albania</w:t>
      </w:r>
    </w:p>
    <w:p w14:paraId="4736E821" w14:textId="243885CD" w:rsidR="00985648" w:rsidRPr="00BD7A94" w:rsidRDefault="00985648" w:rsidP="00080603">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Bartl, Peter</w:t>
      </w:r>
      <w:r w:rsidR="00080603" w:rsidRPr="00BD7A94">
        <w:rPr>
          <w:rFonts w:ascii="Times New Roman" w:eastAsia="Times New Roman" w:hAnsi="Times New Roman" w:cs="Times New Roman"/>
          <w:color w:val="000000"/>
          <w:kern w:val="0"/>
          <w:sz w:val="26"/>
          <w:szCs w:val="26"/>
          <w:lang w:eastAsia="en-GB"/>
          <w14:ligatures w14:val="none"/>
        </w:rPr>
        <w:t>,</w:t>
      </w:r>
      <w:r w:rsidRPr="00BD7A94">
        <w:rPr>
          <w:rFonts w:ascii="Times New Roman" w:eastAsia="Times New Roman" w:hAnsi="Times New Roman" w:cs="Times New Roman"/>
          <w:color w:val="000000"/>
          <w:kern w:val="0"/>
          <w:sz w:val="26"/>
          <w:szCs w:val="26"/>
          <w:lang w:eastAsia="en-GB"/>
          <w14:ligatures w14:val="none"/>
        </w:rPr>
        <w:t xml:space="preserve"> Albania: </w:t>
      </w:r>
      <w:r w:rsidRPr="00BD7A94">
        <w:rPr>
          <w:rFonts w:ascii="Times New Roman" w:eastAsia="Times New Roman" w:hAnsi="Times New Roman" w:cs="Times New Roman"/>
          <w:i/>
          <w:iCs/>
          <w:color w:val="000000"/>
          <w:kern w:val="0"/>
          <w:sz w:val="26"/>
          <w:szCs w:val="26"/>
          <w:lang w:eastAsia="en-GB"/>
          <w14:ligatures w14:val="none"/>
        </w:rPr>
        <w:t>History of the People</w:t>
      </w:r>
      <w:r w:rsidR="00080603" w:rsidRPr="00BD7A94">
        <w:rPr>
          <w:rFonts w:ascii="Times New Roman" w:eastAsia="Times New Roman" w:hAnsi="Times New Roman" w:cs="Times New Roman"/>
          <w:color w:val="000000"/>
          <w:kern w:val="0"/>
          <w:sz w:val="26"/>
          <w:szCs w:val="26"/>
          <w:lang w:eastAsia="en-GB"/>
          <w14:ligatures w14:val="none"/>
        </w:rPr>
        <w:t>,</w:t>
      </w:r>
      <w:r w:rsidRPr="00BD7A94">
        <w:rPr>
          <w:rFonts w:ascii="Times New Roman" w:eastAsia="Times New Roman" w:hAnsi="Times New Roman" w:cs="Times New Roman"/>
          <w:color w:val="000000"/>
          <w:kern w:val="0"/>
          <w:sz w:val="26"/>
          <w:szCs w:val="26"/>
          <w:lang w:eastAsia="en-GB"/>
          <w14:ligatures w14:val="none"/>
        </w:rPr>
        <w:t> London, 2005.</w:t>
      </w:r>
      <w:r w:rsidR="00080603" w:rsidRPr="00BD7A94">
        <w:rPr>
          <w:rFonts w:ascii="Times New Roman" w:eastAsia="Times New Roman" w:hAnsi="Times New Roman" w:cs="Times New Roman"/>
          <w:color w:val="000000"/>
          <w:kern w:val="0"/>
          <w:sz w:val="26"/>
          <w:szCs w:val="26"/>
          <w:lang w:eastAsia="en-GB"/>
          <w14:ligatures w14:val="none"/>
        </w:rPr>
        <w:t xml:space="preserve"> </w:t>
      </w:r>
      <w:r w:rsidRPr="00BD7A94">
        <w:rPr>
          <w:rFonts w:ascii="Times New Roman" w:eastAsia="Times New Roman" w:hAnsi="Times New Roman" w:cs="Times New Roman"/>
          <w:color w:val="000000"/>
          <w:kern w:val="0"/>
          <w:sz w:val="26"/>
          <w:szCs w:val="26"/>
          <w:lang w:eastAsia="en-GB"/>
          <w14:ligatures w14:val="none"/>
        </w:rPr>
        <w:t>Descrie represiunea totală din anii 1967–1985.</w:t>
      </w:r>
    </w:p>
    <w:p w14:paraId="2074187A" w14:textId="56BE492D" w:rsidR="00985648" w:rsidRPr="00BD7A94" w:rsidRDefault="00985648" w:rsidP="00080603">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Elsie, Robert</w:t>
      </w:r>
      <w:r w:rsidR="00080603" w:rsidRPr="00BD7A94">
        <w:rPr>
          <w:rFonts w:ascii="Times New Roman" w:eastAsia="Times New Roman" w:hAnsi="Times New Roman" w:cs="Times New Roman"/>
          <w:color w:val="000000"/>
          <w:kern w:val="0"/>
          <w:sz w:val="26"/>
          <w:szCs w:val="26"/>
          <w:lang w:eastAsia="en-GB"/>
          <w14:ligatures w14:val="none"/>
        </w:rPr>
        <w:t>,</w:t>
      </w:r>
      <w:r w:rsidRPr="00BD7A94">
        <w:rPr>
          <w:rFonts w:ascii="Times New Roman" w:eastAsia="Times New Roman" w:hAnsi="Times New Roman" w:cs="Times New Roman"/>
          <w:color w:val="000000"/>
          <w:kern w:val="0"/>
          <w:sz w:val="26"/>
          <w:szCs w:val="26"/>
          <w:lang w:eastAsia="en-GB"/>
          <w14:ligatures w14:val="none"/>
        </w:rPr>
        <w:t> </w:t>
      </w:r>
      <w:r w:rsidRPr="00BD7A94">
        <w:rPr>
          <w:rFonts w:ascii="Times New Roman" w:eastAsia="Times New Roman" w:hAnsi="Times New Roman" w:cs="Times New Roman"/>
          <w:i/>
          <w:iCs/>
          <w:color w:val="000000"/>
          <w:kern w:val="0"/>
          <w:sz w:val="26"/>
          <w:szCs w:val="26"/>
          <w:lang w:eastAsia="en-GB"/>
          <w14:ligatures w14:val="none"/>
        </w:rPr>
        <w:t>The Albanian Catholic Church</w:t>
      </w:r>
      <w:r w:rsidR="00080603" w:rsidRPr="00BD7A94">
        <w:rPr>
          <w:rFonts w:ascii="Times New Roman" w:eastAsia="Times New Roman" w:hAnsi="Times New Roman" w:cs="Times New Roman"/>
          <w:color w:val="000000"/>
          <w:kern w:val="0"/>
          <w:sz w:val="26"/>
          <w:szCs w:val="26"/>
          <w:lang w:eastAsia="en-GB"/>
          <w14:ligatures w14:val="none"/>
        </w:rPr>
        <w:t>,</w:t>
      </w:r>
      <w:r w:rsidRPr="00BD7A94">
        <w:rPr>
          <w:rFonts w:ascii="Times New Roman" w:eastAsia="Times New Roman" w:hAnsi="Times New Roman" w:cs="Times New Roman"/>
          <w:color w:val="000000"/>
          <w:kern w:val="0"/>
          <w:sz w:val="26"/>
          <w:szCs w:val="26"/>
          <w:lang w:eastAsia="en-GB"/>
          <w14:ligatures w14:val="none"/>
        </w:rPr>
        <w:t> Wiesbaden, 2005.</w:t>
      </w:r>
      <w:r w:rsidR="00080603" w:rsidRPr="00BD7A94">
        <w:rPr>
          <w:rFonts w:ascii="Times New Roman" w:eastAsia="Times New Roman" w:hAnsi="Times New Roman" w:cs="Times New Roman"/>
          <w:color w:val="000000"/>
          <w:kern w:val="0"/>
          <w:sz w:val="26"/>
          <w:szCs w:val="26"/>
          <w:lang w:eastAsia="en-GB"/>
          <w14:ligatures w14:val="none"/>
        </w:rPr>
        <w:t xml:space="preserve"> </w:t>
      </w:r>
      <w:r w:rsidRPr="00BD7A94">
        <w:rPr>
          <w:rFonts w:ascii="Times New Roman" w:eastAsia="Times New Roman" w:hAnsi="Times New Roman" w:cs="Times New Roman"/>
          <w:color w:val="000000"/>
          <w:kern w:val="0"/>
          <w:sz w:val="26"/>
          <w:szCs w:val="26"/>
          <w:lang w:eastAsia="en-GB"/>
          <w14:ligatures w14:val="none"/>
        </w:rPr>
        <w:t>Lucrare de referință pentru persecuția catolicismului în Albania.</w:t>
      </w:r>
    </w:p>
    <w:p w14:paraId="20DBB5AC" w14:textId="77777777" w:rsidR="00985648" w:rsidRPr="00BD7A94" w:rsidRDefault="00985648" w:rsidP="0071779C">
      <w:pPr>
        <w:spacing w:before="100" w:beforeAutospacing="1" w:after="100" w:afterAutospacing="1" w:line="240" w:lineRule="auto"/>
        <w:jc w:val="both"/>
        <w:outlineLvl w:val="1"/>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D. Ioan Paul al II-lea și transformările din anii 1978–1989</w:t>
      </w:r>
    </w:p>
    <w:p w14:paraId="27D5478D" w14:textId="77777777" w:rsidR="00985648" w:rsidRPr="00BD7A94" w:rsidRDefault="00985648" w:rsidP="0071779C">
      <w:pPr>
        <w:spacing w:before="100" w:beforeAutospacing="1" w:after="100" w:afterAutospacing="1" w:line="240" w:lineRule="auto"/>
        <w:jc w:val="both"/>
        <w:outlineLvl w:val="2"/>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1. Biografii și studii generale</w:t>
      </w:r>
    </w:p>
    <w:p w14:paraId="3C26AB50" w14:textId="5E38B11A" w:rsidR="00985648" w:rsidRPr="00BD7A94" w:rsidRDefault="00985648" w:rsidP="00080603">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Weigel, George</w:t>
      </w:r>
      <w:r w:rsidR="00080603" w:rsidRPr="00BD7A94">
        <w:rPr>
          <w:rFonts w:ascii="Times New Roman" w:eastAsia="Times New Roman" w:hAnsi="Times New Roman" w:cs="Times New Roman"/>
          <w:color w:val="000000"/>
          <w:kern w:val="0"/>
          <w:sz w:val="26"/>
          <w:szCs w:val="26"/>
          <w:lang w:eastAsia="en-GB"/>
          <w14:ligatures w14:val="none"/>
        </w:rPr>
        <w:t xml:space="preserve">, </w:t>
      </w:r>
      <w:r w:rsidRPr="00BD7A94">
        <w:rPr>
          <w:rFonts w:ascii="Times New Roman" w:eastAsia="Times New Roman" w:hAnsi="Times New Roman" w:cs="Times New Roman"/>
          <w:i/>
          <w:iCs/>
          <w:color w:val="000000"/>
          <w:kern w:val="0"/>
          <w:sz w:val="26"/>
          <w:szCs w:val="26"/>
          <w:lang w:eastAsia="en-GB"/>
          <w14:ligatures w14:val="none"/>
        </w:rPr>
        <w:t>Witness to Hope: The Biography of Pope John Paul II</w:t>
      </w:r>
      <w:r w:rsidR="00080603" w:rsidRPr="00BD7A94">
        <w:rPr>
          <w:rFonts w:ascii="Times New Roman" w:eastAsia="Times New Roman" w:hAnsi="Times New Roman" w:cs="Times New Roman"/>
          <w:color w:val="000000"/>
          <w:kern w:val="0"/>
          <w:sz w:val="26"/>
          <w:szCs w:val="26"/>
          <w:lang w:eastAsia="en-GB"/>
          <w14:ligatures w14:val="none"/>
        </w:rPr>
        <w:t>,</w:t>
      </w:r>
      <w:r w:rsidRPr="00BD7A94">
        <w:rPr>
          <w:rFonts w:ascii="Times New Roman" w:eastAsia="Times New Roman" w:hAnsi="Times New Roman" w:cs="Times New Roman"/>
          <w:color w:val="000000"/>
          <w:kern w:val="0"/>
          <w:sz w:val="26"/>
          <w:szCs w:val="26"/>
          <w:lang w:eastAsia="en-GB"/>
          <w14:ligatures w14:val="none"/>
        </w:rPr>
        <w:t> HarperCollins, 1999.</w:t>
      </w:r>
      <w:r w:rsidR="00080603" w:rsidRPr="00BD7A94">
        <w:rPr>
          <w:rFonts w:ascii="Times New Roman" w:eastAsia="Times New Roman" w:hAnsi="Times New Roman" w:cs="Times New Roman"/>
          <w:color w:val="000000"/>
          <w:kern w:val="0"/>
          <w:sz w:val="26"/>
          <w:szCs w:val="26"/>
          <w:lang w:eastAsia="en-GB"/>
          <w14:ligatures w14:val="none"/>
        </w:rPr>
        <w:t xml:space="preserve"> </w:t>
      </w:r>
      <w:r w:rsidRPr="00BD7A94">
        <w:rPr>
          <w:rFonts w:ascii="Times New Roman" w:eastAsia="Times New Roman" w:hAnsi="Times New Roman" w:cs="Times New Roman"/>
          <w:color w:val="000000"/>
          <w:kern w:val="0"/>
          <w:sz w:val="26"/>
          <w:szCs w:val="26"/>
          <w:lang w:eastAsia="en-GB"/>
          <w14:ligatures w14:val="none"/>
        </w:rPr>
        <w:t>Cea mai amplă biografie, cu analize detaliate asupra Războiului Rece.</w:t>
      </w:r>
    </w:p>
    <w:p w14:paraId="3286F3A8" w14:textId="6DFBCB18" w:rsidR="00985648" w:rsidRPr="00BD7A94" w:rsidRDefault="00985648" w:rsidP="00080603">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Bernstein, Carl, și Marco Politi</w:t>
      </w:r>
      <w:r w:rsidR="00080603" w:rsidRPr="00BD7A94">
        <w:rPr>
          <w:rFonts w:ascii="Times New Roman" w:eastAsia="Times New Roman" w:hAnsi="Times New Roman" w:cs="Times New Roman"/>
          <w:color w:val="000000"/>
          <w:kern w:val="0"/>
          <w:sz w:val="26"/>
          <w:szCs w:val="26"/>
          <w:lang w:eastAsia="en-GB"/>
          <w14:ligatures w14:val="none"/>
        </w:rPr>
        <w:t>,</w:t>
      </w:r>
      <w:r w:rsidRPr="00BD7A94">
        <w:rPr>
          <w:rFonts w:ascii="Times New Roman" w:eastAsia="Times New Roman" w:hAnsi="Times New Roman" w:cs="Times New Roman"/>
          <w:color w:val="000000"/>
          <w:kern w:val="0"/>
          <w:sz w:val="26"/>
          <w:szCs w:val="26"/>
          <w:lang w:eastAsia="en-GB"/>
          <w14:ligatures w14:val="none"/>
        </w:rPr>
        <w:t> </w:t>
      </w:r>
      <w:r w:rsidRPr="00BD7A94">
        <w:rPr>
          <w:rFonts w:ascii="Times New Roman" w:eastAsia="Times New Roman" w:hAnsi="Times New Roman" w:cs="Times New Roman"/>
          <w:i/>
          <w:iCs/>
          <w:color w:val="000000"/>
          <w:kern w:val="0"/>
          <w:sz w:val="26"/>
          <w:szCs w:val="26"/>
          <w:lang w:eastAsia="en-GB"/>
          <w14:ligatures w14:val="none"/>
        </w:rPr>
        <w:t>His Holiness: John Paul II and the Hidden History of Our Time</w:t>
      </w:r>
      <w:r w:rsidR="00080603" w:rsidRPr="00BD7A94">
        <w:rPr>
          <w:rFonts w:ascii="Times New Roman" w:eastAsia="Times New Roman" w:hAnsi="Times New Roman" w:cs="Times New Roman"/>
          <w:i/>
          <w:iCs/>
          <w:color w:val="000000"/>
          <w:kern w:val="0"/>
          <w:sz w:val="26"/>
          <w:szCs w:val="26"/>
          <w:lang w:eastAsia="en-GB"/>
          <w14:ligatures w14:val="none"/>
        </w:rPr>
        <w:t>,</w:t>
      </w:r>
      <w:r w:rsidR="00080603" w:rsidRPr="00BD7A94">
        <w:rPr>
          <w:rFonts w:ascii="Times New Roman" w:eastAsia="Times New Roman" w:hAnsi="Times New Roman" w:cs="Times New Roman"/>
          <w:color w:val="000000"/>
          <w:kern w:val="0"/>
          <w:sz w:val="26"/>
          <w:szCs w:val="26"/>
          <w:lang w:eastAsia="en-GB"/>
          <w14:ligatures w14:val="none"/>
        </w:rPr>
        <w:t xml:space="preserve"> </w:t>
      </w:r>
      <w:r w:rsidRPr="00BD7A94">
        <w:rPr>
          <w:rFonts w:ascii="Times New Roman" w:eastAsia="Times New Roman" w:hAnsi="Times New Roman" w:cs="Times New Roman"/>
          <w:color w:val="000000"/>
          <w:kern w:val="0"/>
          <w:sz w:val="26"/>
          <w:szCs w:val="26"/>
          <w:lang w:eastAsia="en-GB"/>
          <w14:ligatures w14:val="none"/>
        </w:rPr>
        <w:t>Doubleday, 1996.</w:t>
      </w:r>
      <w:r w:rsidR="00080603" w:rsidRPr="00BD7A94">
        <w:rPr>
          <w:rFonts w:ascii="Times New Roman" w:eastAsia="Times New Roman" w:hAnsi="Times New Roman" w:cs="Times New Roman"/>
          <w:color w:val="000000"/>
          <w:kern w:val="0"/>
          <w:sz w:val="26"/>
          <w:szCs w:val="26"/>
          <w:lang w:eastAsia="en-GB"/>
          <w14:ligatures w14:val="none"/>
        </w:rPr>
        <w:t xml:space="preserve"> </w:t>
      </w:r>
      <w:r w:rsidRPr="00BD7A94">
        <w:rPr>
          <w:rFonts w:ascii="Times New Roman" w:eastAsia="Times New Roman" w:hAnsi="Times New Roman" w:cs="Times New Roman"/>
          <w:color w:val="000000"/>
          <w:kern w:val="0"/>
          <w:sz w:val="26"/>
          <w:szCs w:val="26"/>
          <w:lang w:eastAsia="en-GB"/>
          <w14:ligatures w14:val="none"/>
        </w:rPr>
        <w:t>Detalii privind colaborarea informală cu administrația Reagan.</w:t>
      </w:r>
    </w:p>
    <w:p w14:paraId="7E3E3477" w14:textId="77777777" w:rsidR="00985648" w:rsidRPr="00BD7A94" w:rsidRDefault="00985648" w:rsidP="0071779C">
      <w:pPr>
        <w:spacing w:before="100" w:beforeAutospacing="1" w:after="100" w:afterAutospacing="1" w:line="240" w:lineRule="auto"/>
        <w:jc w:val="both"/>
        <w:outlineLvl w:val="2"/>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2. Ioan Paul al II-lea și căderea comunismului</w:t>
      </w:r>
    </w:p>
    <w:p w14:paraId="336FC187" w14:textId="60DFDE9E" w:rsidR="00985648" w:rsidRPr="00BD7A94" w:rsidRDefault="00985648" w:rsidP="00080603">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Garton Ash, Timothy</w:t>
      </w:r>
      <w:r w:rsidR="00080603" w:rsidRPr="00BD7A94">
        <w:rPr>
          <w:rFonts w:ascii="Times New Roman" w:eastAsia="Times New Roman" w:hAnsi="Times New Roman" w:cs="Times New Roman"/>
          <w:color w:val="000000"/>
          <w:kern w:val="0"/>
          <w:sz w:val="26"/>
          <w:szCs w:val="26"/>
          <w:lang w:eastAsia="en-GB"/>
          <w14:ligatures w14:val="none"/>
        </w:rPr>
        <w:t>,</w:t>
      </w:r>
      <w:r w:rsidRPr="00BD7A94">
        <w:rPr>
          <w:rFonts w:ascii="Times New Roman" w:eastAsia="Times New Roman" w:hAnsi="Times New Roman" w:cs="Times New Roman"/>
          <w:color w:val="000000"/>
          <w:kern w:val="0"/>
          <w:sz w:val="26"/>
          <w:szCs w:val="26"/>
          <w:lang w:eastAsia="en-GB"/>
          <w14:ligatures w14:val="none"/>
        </w:rPr>
        <w:t> </w:t>
      </w:r>
      <w:r w:rsidRPr="00BD7A94">
        <w:rPr>
          <w:rFonts w:ascii="Times New Roman" w:eastAsia="Times New Roman" w:hAnsi="Times New Roman" w:cs="Times New Roman"/>
          <w:i/>
          <w:iCs/>
          <w:color w:val="000000"/>
          <w:kern w:val="0"/>
          <w:sz w:val="26"/>
          <w:szCs w:val="26"/>
          <w:lang w:eastAsia="en-GB"/>
          <w14:ligatures w14:val="none"/>
        </w:rPr>
        <w:t>The Polish Revolution: Solidarity</w:t>
      </w:r>
      <w:r w:rsidR="00080603" w:rsidRPr="00BD7A94">
        <w:rPr>
          <w:rFonts w:ascii="Times New Roman" w:eastAsia="Times New Roman" w:hAnsi="Times New Roman" w:cs="Times New Roman"/>
          <w:i/>
          <w:iCs/>
          <w:color w:val="000000"/>
          <w:kern w:val="0"/>
          <w:sz w:val="26"/>
          <w:szCs w:val="26"/>
          <w:lang w:eastAsia="en-GB"/>
          <w14:ligatures w14:val="none"/>
        </w:rPr>
        <w:t>,</w:t>
      </w:r>
      <w:r w:rsidRPr="00BD7A94">
        <w:rPr>
          <w:rFonts w:ascii="Times New Roman" w:eastAsia="Times New Roman" w:hAnsi="Times New Roman" w:cs="Times New Roman"/>
          <w:color w:val="000000"/>
          <w:kern w:val="0"/>
          <w:sz w:val="26"/>
          <w:szCs w:val="26"/>
          <w:lang w:eastAsia="en-GB"/>
          <w14:ligatures w14:val="none"/>
        </w:rPr>
        <w:t> Yale University Press, 1983 (rev. 2002).</w:t>
      </w:r>
      <w:r w:rsidR="00080603" w:rsidRPr="00BD7A94">
        <w:rPr>
          <w:rFonts w:ascii="Times New Roman" w:eastAsia="Times New Roman" w:hAnsi="Times New Roman" w:cs="Times New Roman"/>
          <w:color w:val="000000"/>
          <w:kern w:val="0"/>
          <w:sz w:val="26"/>
          <w:szCs w:val="26"/>
          <w:lang w:eastAsia="en-GB"/>
          <w14:ligatures w14:val="none"/>
        </w:rPr>
        <w:t xml:space="preserve"> </w:t>
      </w:r>
      <w:r w:rsidRPr="00BD7A94">
        <w:rPr>
          <w:rFonts w:ascii="Times New Roman" w:eastAsia="Times New Roman" w:hAnsi="Times New Roman" w:cs="Times New Roman"/>
          <w:color w:val="000000"/>
          <w:kern w:val="0"/>
          <w:sz w:val="26"/>
          <w:szCs w:val="26"/>
          <w:lang w:eastAsia="en-GB"/>
          <w14:ligatures w14:val="none"/>
        </w:rPr>
        <w:t>Studiul clasic despre Solidarność.</w:t>
      </w:r>
    </w:p>
    <w:p w14:paraId="61601B1A" w14:textId="5D3BE788" w:rsidR="00985648" w:rsidRPr="00BD7A94" w:rsidRDefault="00985648" w:rsidP="00080603">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lastRenderedPageBreak/>
        <w:t>Osa, Maryjane</w:t>
      </w:r>
      <w:r w:rsidR="00080603" w:rsidRPr="00BD7A94">
        <w:rPr>
          <w:rFonts w:ascii="Times New Roman" w:eastAsia="Times New Roman" w:hAnsi="Times New Roman" w:cs="Times New Roman"/>
          <w:color w:val="000000"/>
          <w:kern w:val="0"/>
          <w:sz w:val="26"/>
          <w:szCs w:val="26"/>
          <w:lang w:eastAsia="en-GB"/>
          <w14:ligatures w14:val="none"/>
        </w:rPr>
        <w:t>,</w:t>
      </w:r>
      <w:r w:rsidRPr="00BD7A94">
        <w:rPr>
          <w:rFonts w:ascii="Times New Roman" w:eastAsia="Times New Roman" w:hAnsi="Times New Roman" w:cs="Times New Roman"/>
          <w:color w:val="000000"/>
          <w:kern w:val="0"/>
          <w:sz w:val="26"/>
          <w:szCs w:val="26"/>
          <w:lang w:eastAsia="en-GB"/>
          <w14:ligatures w14:val="none"/>
        </w:rPr>
        <w:t> </w:t>
      </w:r>
      <w:r w:rsidRPr="00BD7A94">
        <w:rPr>
          <w:rFonts w:ascii="Times New Roman" w:eastAsia="Times New Roman" w:hAnsi="Times New Roman" w:cs="Times New Roman"/>
          <w:i/>
          <w:iCs/>
          <w:color w:val="000000"/>
          <w:kern w:val="0"/>
          <w:sz w:val="26"/>
          <w:szCs w:val="26"/>
          <w:lang w:eastAsia="en-GB"/>
          <w14:ligatures w14:val="none"/>
        </w:rPr>
        <w:t>Catholic Activism and the Fall of Communism: A History of Solidarity</w:t>
      </w:r>
      <w:r w:rsidR="00080603" w:rsidRPr="00BD7A94">
        <w:rPr>
          <w:rFonts w:ascii="Times New Roman" w:eastAsia="Times New Roman" w:hAnsi="Times New Roman" w:cs="Times New Roman"/>
          <w:i/>
          <w:iCs/>
          <w:color w:val="000000"/>
          <w:kern w:val="0"/>
          <w:sz w:val="26"/>
          <w:szCs w:val="26"/>
          <w:lang w:eastAsia="en-GB"/>
          <w14:ligatures w14:val="none"/>
        </w:rPr>
        <w:t>,</w:t>
      </w:r>
      <w:r w:rsidRPr="00BD7A94">
        <w:rPr>
          <w:rFonts w:ascii="Times New Roman" w:eastAsia="Times New Roman" w:hAnsi="Times New Roman" w:cs="Times New Roman"/>
          <w:color w:val="000000"/>
          <w:kern w:val="0"/>
          <w:sz w:val="26"/>
          <w:szCs w:val="26"/>
          <w:lang w:eastAsia="en-GB"/>
          <w14:ligatures w14:val="none"/>
        </w:rPr>
        <w:t> Minnesota Press, 2005.</w:t>
      </w:r>
      <w:r w:rsidR="00080603" w:rsidRPr="00BD7A94">
        <w:rPr>
          <w:rFonts w:ascii="Times New Roman" w:eastAsia="Times New Roman" w:hAnsi="Times New Roman" w:cs="Times New Roman"/>
          <w:color w:val="000000"/>
          <w:kern w:val="0"/>
          <w:sz w:val="26"/>
          <w:szCs w:val="26"/>
          <w:lang w:eastAsia="en-GB"/>
          <w14:ligatures w14:val="none"/>
        </w:rPr>
        <w:t xml:space="preserve"> </w:t>
      </w:r>
      <w:r w:rsidRPr="00BD7A94">
        <w:rPr>
          <w:rFonts w:ascii="Times New Roman" w:eastAsia="Times New Roman" w:hAnsi="Times New Roman" w:cs="Times New Roman"/>
          <w:color w:val="000000"/>
          <w:kern w:val="0"/>
          <w:sz w:val="26"/>
          <w:szCs w:val="26"/>
          <w:lang w:eastAsia="en-GB"/>
          <w14:ligatures w14:val="none"/>
        </w:rPr>
        <w:t>Analiză riguroasă a activismului catolic în Polonia.</w:t>
      </w:r>
    </w:p>
    <w:p w14:paraId="3EFCA417" w14:textId="79BDDDE2" w:rsidR="00985648" w:rsidRPr="00BD7A94" w:rsidRDefault="00985648" w:rsidP="00080603">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Byrnes, Timothy</w:t>
      </w:r>
      <w:r w:rsidR="00080603" w:rsidRPr="00BD7A94">
        <w:rPr>
          <w:rFonts w:ascii="Times New Roman" w:eastAsia="Times New Roman" w:hAnsi="Times New Roman" w:cs="Times New Roman"/>
          <w:color w:val="000000"/>
          <w:kern w:val="0"/>
          <w:sz w:val="26"/>
          <w:szCs w:val="26"/>
          <w:lang w:eastAsia="en-GB"/>
          <w14:ligatures w14:val="none"/>
        </w:rPr>
        <w:t>,</w:t>
      </w:r>
      <w:r w:rsidRPr="00BD7A94">
        <w:rPr>
          <w:rFonts w:ascii="Times New Roman" w:eastAsia="Times New Roman" w:hAnsi="Times New Roman" w:cs="Times New Roman"/>
          <w:color w:val="000000"/>
          <w:kern w:val="0"/>
          <w:sz w:val="26"/>
          <w:szCs w:val="26"/>
          <w:lang w:eastAsia="en-GB"/>
          <w14:ligatures w14:val="none"/>
        </w:rPr>
        <w:t> </w:t>
      </w:r>
      <w:r w:rsidRPr="00BD7A94">
        <w:rPr>
          <w:rFonts w:ascii="Times New Roman" w:eastAsia="Times New Roman" w:hAnsi="Times New Roman" w:cs="Times New Roman"/>
          <w:i/>
          <w:iCs/>
          <w:color w:val="000000"/>
          <w:kern w:val="0"/>
          <w:sz w:val="26"/>
          <w:szCs w:val="26"/>
          <w:lang w:eastAsia="en-GB"/>
          <w14:ligatures w14:val="none"/>
        </w:rPr>
        <w:t>Transnational Catholicism in Postcommunist Europe</w:t>
      </w:r>
      <w:r w:rsidR="00080603" w:rsidRPr="00BD7A94">
        <w:rPr>
          <w:rFonts w:ascii="Times New Roman" w:eastAsia="Times New Roman" w:hAnsi="Times New Roman" w:cs="Times New Roman"/>
          <w:color w:val="000000"/>
          <w:kern w:val="0"/>
          <w:sz w:val="26"/>
          <w:szCs w:val="26"/>
          <w:lang w:eastAsia="en-GB"/>
          <w14:ligatures w14:val="none"/>
        </w:rPr>
        <w:t>,</w:t>
      </w:r>
      <w:r w:rsidRPr="00BD7A94">
        <w:rPr>
          <w:rFonts w:ascii="Times New Roman" w:eastAsia="Times New Roman" w:hAnsi="Times New Roman" w:cs="Times New Roman"/>
          <w:color w:val="000000"/>
          <w:kern w:val="0"/>
          <w:sz w:val="26"/>
          <w:szCs w:val="26"/>
          <w:lang w:eastAsia="en-GB"/>
          <w14:ligatures w14:val="none"/>
        </w:rPr>
        <w:t> Rowman &amp; Littlefield, 2001.</w:t>
      </w:r>
      <w:r w:rsidR="00080603" w:rsidRPr="00BD7A94">
        <w:rPr>
          <w:rFonts w:ascii="Times New Roman" w:eastAsia="Times New Roman" w:hAnsi="Times New Roman" w:cs="Times New Roman"/>
          <w:color w:val="000000"/>
          <w:kern w:val="0"/>
          <w:sz w:val="26"/>
          <w:szCs w:val="26"/>
          <w:lang w:eastAsia="en-GB"/>
          <w14:ligatures w14:val="none"/>
        </w:rPr>
        <w:t xml:space="preserve"> </w:t>
      </w:r>
      <w:r w:rsidRPr="00BD7A94">
        <w:rPr>
          <w:rFonts w:ascii="Times New Roman" w:eastAsia="Times New Roman" w:hAnsi="Times New Roman" w:cs="Times New Roman"/>
          <w:color w:val="000000"/>
          <w:kern w:val="0"/>
          <w:sz w:val="26"/>
          <w:szCs w:val="26"/>
          <w:lang w:eastAsia="en-GB"/>
          <w14:ligatures w14:val="none"/>
        </w:rPr>
        <w:t>Integrează rolul global al papalității în destrămarea blocului estic.</w:t>
      </w:r>
    </w:p>
    <w:p w14:paraId="7D2FD28E" w14:textId="77777777" w:rsidR="00985648" w:rsidRPr="00BD7A94" w:rsidRDefault="00985648" w:rsidP="0071779C">
      <w:pPr>
        <w:spacing w:before="100" w:beforeAutospacing="1" w:after="100" w:afterAutospacing="1" w:line="240" w:lineRule="auto"/>
        <w:jc w:val="both"/>
        <w:outlineLvl w:val="1"/>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E. Surse primare și documente de arhivă</w:t>
      </w:r>
    </w:p>
    <w:p w14:paraId="2EAD8760" w14:textId="77777777" w:rsidR="00985648" w:rsidRPr="00BD7A94" w:rsidRDefault="00985648" w:rsidP="0071779C">
      <w:pPr>
        <w:spacing w:before="100" w:beforeAutospacing="1" w:after="100" w:afterAutospacing="1" w:line="240" w:lineRule="auto"/>
        <w:jc w:val="both"/>
        <w:outlineLvl w:val="2"/>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1. Documente ale Vaticanului</w:t>
      </w:r>
    </w:p>
    <w:p w14:paraId="522F3608" w14:textId="21517781" w:rsidR="00985648" w:rsidRPr="00BD7A94" w:rsidRDefault="00985648" w:rsidP="007125A3">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i/>
          <w:iCs/>
          <w:color w:val="000000"/>
          <w:kern w:val="0"/>
          <w:sz w:val="26"/>
          <w:szCs w:val="26"/>
          <w:lang w:eastAsia="en-GB"/>
          <w14:ligatures w14:val="none"/>
        </w:rPr>
        <w:t>Acta Apostolicae Sedis</w:t>
      </w:r>
      <w:r w:rsidRPr="00BD7A94">
        <w:rPr>
          <w:rFonts w:ascii="Times New Roman" w:eastAsia="Times New Roman" w:hAnsi="Times New Roman" w:cs="Times New Roman"/>
          <w:color w:val="000000"/>
          <w:kern w:val="0"/>
          <w:sz w:val="26"/>
          <w:szCs w:val="26"/>
          <w:lang w:eastAsia="en-GB"/>
          <w14:ligatures w14:val="none"/>
        </w:rPr>
        <w:t> (AAS), volumele 1958–1989.</w:t>
      </w:r>
      <w:r w:rsidR="007125A3" w:rsidRPr="00BD7A94">
        <w:rPr>
          <w:rFonts w:ascii="Times New Roman" w:eastAsia="Times New Roman" w:hAnsi="Times New Roman" w:cs="Times New Roman"/>
          <w:color w:val="000000"/>
          <w:kern w:val="0"/>
          <w:sz w:val="26"/>
          <w:szCs w:val="26"/>
          <w:lang w:eastAsia="en-GB"/>
          <w14:ligatures w14:val="none"/>
        </w:rPr>
        <w:t xml:space="preserve"> </w:t>
      </w:r>
      <w:r w:rsidRPr="00BD7A94">
        <w:rPr>
          <w:rFonts w:ascii="Times New Roman" w:eastAsia="Times New Roman" w:hAnsi="Times New Roman" w:cs="Times New Roman"/>
          <w:color w:val="000000"/>
          <w:kern w:val="0"/>
          <w:sz w:val="26"/>
          <w:szCs w:val="26"/>
          <w:lang w:eastAsia="en-GB"/>
          <w14:ligatures w14:val="none"/>
        </w:rPr>
        <w:t>Conține toate documentele papale oficiale.</w:t>
      </w:r>
    </w:p>
    <w:p w14:paraId="7838A7AC" w14:textId="77777777" w:rsidR="00985648" w:rsidRPr="00BD7A94" w:rsidRDefault="00985648" w:rsidP="007125A3">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Ioan al XXIII-lea, </w:t>
      </w:r>
      <w:r w:rsidRPr="00BD7A94">
        <w:rPr>
          <w:rFonts w:ascii="Times New Roman" w:eastAsia="Times New Roman" w:hAnsi="Times New Roman" w:cs="Times New Roman"/>
          <w:i/>
          <w:iCs/>
          <w:color w:val="000000"/>
          <w:kern w:val="0"/>
          <w:sz w:val="26"/>
          <w:szCs w:val="26"/>
          <w:lang w:eastAsia="en-GB"/>
          <w14:ligatures w14:val="none"/>
        </w:rPr>
        <w:t>Pacem in Terris</w:t>
      </w:r>
      <w:r w:rsidRPr="00BD7A94">
        <w:rPr>
          <w:rFonts w:ascii="Times New Roman" w:eastAsia="Times New Roman" w:hAnsi="Times New Roman" w:cs="Times New Roman"/>
          <w:color w:val="000000"/>
          <w:kern w:val="0"/>
          <w:sz w:val="26"/>
          <w:szCs w:val="26"/>
          <w:lang w:eastAsia="en-GB"/>
          <w14:ligatures w14:val="none"/>
        </w:rPr>
        <w:t> (1963).</w:t>
      </w:r>
    </w:p>
    <w:p w14:paraId="3085585D" w14:textId="77777777" w:rsidR="00985648" w:rsidRPr="00BD7A94" w:rsidRDefault="00985648" w:rsidP="007125A3">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Paul al VI-lea, </w:t>
      </w:r>
      <w:r w:rsidRPr="00BD7A94">
        <w:rPr>
          <w:rFonts w:ascii="Times New Roman" w:eastAsia="Times New Roman" w:hAnsi="Times New Roman" w:cs="Times New Roman"/>
          <w:i/>
          <w:iCs/>
          <w:color w:val="000000"/>
          <w:kern w:val="0"/>
          <w:sz w:val="26"/>
          <w:szCs w:val="26"/>
          <w:lang w:eastAsia="en-GB"/>
          <w14:ligatures w14:val="none"/>
        </w:rPr>
        <w:t>Ecclesiam Suam</w:t>
      </w:r>
      <w:r w:rsidRPr="00BD7A94">
        <w:rPr>
          <w:rFonts w:ascii="Times New Roman" w:eastAsia="Times New Roman" w:hAnsi="Times New Roman" w:cs="Times New Roman"/>
          <w:color w:val="000000"/>
          <w:kern w:val="0"/>
          <w:sz w:val="26"/>
          <w:szCs w:val="26"/>
          <w:lang w:eastAsia="en-GB"/>
          <w14:ligatures w14:val="none"/>
        </w:rPr>
        <w:t> (1964), </w:t>
      </w:r>
      <w:r w:rsidRPr="00BD7A94">
        <w:rPr>
          <w:rFonts w:ascii="Times New Roman" w:eastAsia="Times New Roman" w:hAnsi="Times New Roman" w:cs="Times New Roman"/>
          <w:i/>
          <w:iCs/>
          <w:color w:val="000000"/>
          <w:kern w:val="0"/>
          <w:sz w:val="26"/>
          <w:szCs w:val="26"/>
          <w:lang w:eastAsia="en-GB"/>
          <w14:ligatures w14:val="none"/>
        </w:rPr>
        <w:t>Octogesima Adveniens</w:t>
      </w:r>
      <w:r w:rsidRPr="00BD7A94">
        <w:rPr>
          <w:rFonts w:ascii="Times New Roman" w:eastAsia="Times New Roman" w:hAnsi="Times New Roman" w:cs="Times New Roman"/>
          <w:color w:val="000000"/>
          <w:kern w:val="0"/>
          <w:sz w:val="26"/>
          <w:szCs w:val="26"/>
          <w:lang w:eastAsia="en-GB"/>
          <w14:ligatures w14:val="none"/>
        </w:rPr>
        <w:t> (1971).</w:t>
      </w:r>
    </w:p>
    <w:p w14:paraId="069BAA66" w14:textId="77777777" w:rsidR="00985648" w:rsidRPr="00BD7A94" w:rsidRDefault="00985648" w:rsidP="007125A3">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Ioan Paul al II-lea, </w:t>
      </w:r>
      <w:r w:rsidRPr="00BD7A94">
        <w:rPr>
          <w:rFonts w:ascii="Times New Roman" w:eastAsia="Times New Roman" w:hAnsi="Times New Roman" w:cs="Times New Roman"/>
          <w:i/>
          <w:iCs/>
          <w:color w:val="000000"/>
          <w:kern w:val="0"/>
          <w:sz w:val="26"/>
          <w:szCs w:val="26"/>
          <w:lang w:eastAsia="en-GB"/>
          <w14:ligatures w14:val="none"/>
        </w:rPr>
        <w:t>Redemptor Hominis</w:t>
      </w:r>
      <w:r w:rsidRPr="00BD7A94">
        <w:rPr>
          <w:rFonts w:ascii="Times New Roman" w:eastAsia="Times New Roman" w:hAnsi="Times New Roman" w:cs="Times New Roman"/>
          <w:color w:val="000000"/>
          <w:kern w:val="0"/>
          <w:sz w:val="26"/>
          <w:szCs w:val="26"/>
          <w:lang w:eastAsia="en-GB"/>
          <w14:ligatures w14:val="none"/>
        </w:rPr>
        <w:t> (1979), </w:t>
      </w:r>
      <w:r w:rsidRPr="00BD7A94">
        <w:rPr>
          <w:rFonts w:ascii="Times New Roman" w:eastAsia="Times New Roman" w:hAnsi="Times New Roman" w:cs="Times New Roman"/>
          <w:i/>
          <w:iCs/>
          <w:color w:val="000000"/>
          <w:kern w:val="0"/>
          <w:sz w:val="26"/>
          <w:szCs w:val="26"/>
          <w:lang w:eastAsia="en-GB"/>
          <w14:ligatures w14:val="none"/>
        </w:rPr>
        <w:t>Laborem Exercens</w:t>
      </w:r>
      <w:r w:rsidRPr="00BD7A94">
        <w:rPr>
          <w:rFonts w:ascii="Times New Roman" w:eastAsia="Times New Roman" w:hAnsi="Times New Roman" w:cs="Times New Roman"/>
          <w:color w:val="000000"/>
          <w:kern w:val="0"/>
          <w:sz w:val="26"/>
          <w:szCs w:val="26"/>
          <w:lang w:eastAsia="en-GB"/>
          <w14:ligatures w14:val="none"/>
        </w:rPr>
        <w:t> (1981), </w:t>
      </w:r>
      <w:r w:rsidRPr="00BD7A94">
        <w:rPr>
          <w:rFonts w:ascii="Times New Roman" w:eastAsia="Times New Roman" w:hAnsi="Times New Roman" w:cs="Times New Roman"/>
          <w:i/>
          <w:iCs/>
          <w:color w:val="000000"/>
          <w:kern w:val="0"/>
          <w:sz w:val="26"/>
          <w:szCs w:val="26"/>
          <w:lang w:eastAsia="en-GB"/>
          <w14:ligatures w14:val="none"/>
        </w:rPr>
        <w:t>Centesimus Annus</w:t>
      </w:r>
      <w:r w:rsidRPr="00BD7A94">
        <w:rPr>
          <w:rFonts w:ascii="Times New Roman" w:eastAsia="Times New Roman" w:hAnsi="Times New Roman" w:cs="Times New Roman"/>
          <w:color w:val="000000"/>
          <w:kern w:val="0"/>
          <w:sz w:val="26"/>
          <w:szCs w:val="26"/>
          <w:lang w:eastAsia="en-GB"/>
          <w14:ligatures w14:val="none"/>
        </w:rPr>
        <w:t> (1991).</w:t>
      </w:r>
    </w:p>
    <w:p w14:paraId="1CE4D0E4" w14:textId="77777777" w:rsidR="00985648" w:rsidRPr="00BD7A94" w:rsidRDefault="00985648" w:rsidP="0071779C">
      <w:pPr>
        <w:spacing w:before="100" w:beforeAutospacing="1" w:after="100" w:afterAutospacing="1" w:line="240" w:lineRule="auto"/>
        <w:jc w:val="both"/>
        <w:outlineLvl w:val="2"/>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2. Documente CIA, NSA, KGB – deschise după 1991</w:t>
      </w:r>
    </w:p>
    <w:p w14:paraId="112E7965" w14:textId="77777777" w:rsidR="00985648" w:rsidRPr="00BD7A94" w:rsidRDefault="00985648" w:rsidP="007125A3">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w:t>
      </w:r>
      <w:r w:rsidRPr="00BD7A94">
        <w:rPr>
          <w:rFonts w:ascii="Times New Roman" w:eastAsia="Times New Roman" w:hAnsi="Times New Roman" w:cs="Times New Roman"/>
          <w:i/>
          <w:iCs/>
          <w:color w:val="000000"/>
          <w:kern w:val="0"/>
          <w:sz w:val="26"/>
          <w:szCs w:val="26"/>
          <w:lang w:eastAsia="en-GB"/>
          <w14:ligatures w14:val="none"/>
        </w:rPr>
        <w:t>The Mitrokhin Archive</w:t>
      </w:r>
      <w:r w:rsidRPr="00BD7A94">
        <w:rPr>
          <w:rFonts w:ascii="Times New Roman" w:eastAsia="Times New Roman" w:hAnsi="Times New Roman" w:cs="Times New Roman"/>
          <w:color w:val="000000"/>
          <w:kern w:val="0"/>
          <w:sz w:val="26"/>
          <w:szCs w:val="26"/>
          <w:lang w:eastAsia="en-GB"/>
          <w14:ligatures w14:val="none"/>
        </w:rPr>
        <w:t>” (Andrew &amp; Mitrokhin, Penguin, 1999).</w:t>
      </w:r>
      <w:r w:rsidRPr="00BD7A94">
        <w:rPr>
          <w:rFonts w:ascii="Times New Roman" w:eastAsia="Times New Roman" w:hAnsi="Times New Roman" w:cs="Times New Roman"/>
          <w:color w:val="000000"/>
          <w:kern w:val="0"/>
          <w:sz w:val="26"/>
          <w:szCs w:val="26"/>
          <w:lang w:eastAsia="en-GB"/>
          <w14:ligatures w14:val="none"/>
        </w:rPr>
        <w:br/>
        <w:t>Detalii despre atitudinea URSS față de Vatican.</w:t>
      </w:r>
    </w:p>
    <w:p w14:paraId="3EF3E4DE" w14:textId="77777777" w:rsidR="00985648" w:rsidRPr="00BD7A94" w:rsidRDefault="00985648" w:rsidP="007125A3">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 xml:space="preserve">Biblioteca Ronald Reagan – </w:t>
      </w:r>
      <w:r w:rsidRPr="00BD7A94">
        <w:rPr>
          <w:rFonts w:ascii="Times New Roman" w:eastAsia="Times New Roman" w:hAnsi="Times New Roman" w:cs="Times New Roman"/>
          <w:i/>
          <w:iCs/>
          <w:color w:val="000000"/>
          <w:kern w:val="0"/>
          <w:sz w:val="26"/>
          <w:szCs w:val="26"/>
          <w:lang w:eastAsia="en-GB"/>
          <w14:ligatures w14:val="none"/>
        </w:rPr>
        <w:t>Documente despre Vatican–SUA</w:t>
      </w:r>
      <w:r w:rsidRPr="00BD7A94">
        <w:rPr>
          <w:rFonts w:ascii="Times New Roman" w:eastAsia="Times New Roman" w:hAnsi="Times New Roman" w:cs="Times New Roman"/>
          <w:color w:val="000000"/>
          <w:kern w:val="0"/>
          <w:sz w:val="26"/>
          <w:szCs w:val="26"/>
          <w:lang w:eastAsia="en-GB"/>
          <w14:ligatures w14:val="none"/>
        </w:rPr>
        <w:t xml:space="preserve"> (1981–1989).</w:t>
      </w:r>
    </w:p>
    <w:p w14:paraId="2D9FF5F0" w14:textId="77777777" w:rsidR="00985648" w:rsidRPr="00BD7A94" w:rsidRDefault="00985648" w:rsidP="0071779C">
      <w:pPr>
        <w:spacing w:before="100" w:beforeAutospacing="1" w:after="100" w:afterAutospacing="1" w:line="240" w:lineRule="auto"/>
        <w:jc w:val="both"/>
        <w:outlineLvl w:val="1"/>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F. Studii sintetice despre Ostpolitik</w:t>
      </w:r>
    </w:p>
    <w:p w14:paraId="6CAAB121" w14:textId="77777777" w:rsidR="00985648" w:rsidRPr="00BD7A94" w:rsidRDefault="00985648" w:rsidP="0071779C">
      <w:pPr>
        <w:spacing w:before="100" w:beforeAutospacing="1" w:after="100" w:afterAutospacing="1" w:line="240" w:lineRule="auto"/>
        <w:jc w:val="both"/>
        <w:outlineLvl w:val="2"/>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1. Analize contemporane</w:t>
      </w:r>
    </w:p>
    <w:p w14:paraId="6B5A40FD" w14:textId="0AAA8935" w:rsidR="00985648" w:rsidRPr="00BD7A94" w:rsidRDefault="00985648" w:rsidP="007125A3">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Liekis, Šarūnas</w:t>
      </w:r>
      <w:r w:rsidR="007125A3" w:rsidRPr="00BD7A94">
        <w:rPr>
          <w:rFonts w:ascii="Times New Roman" w:eastAsia="Times New Roman" w:hAnsi="Times New Roman" w:cs="Times New Roman"/>
          <w:color w:val="000000"/>
          <w:kern w:val="0"/>
          <w:sz w:val="26"/>
          <w:szCs w:val="26"/>
          <w:lang w:eastAsia="en-GB"/>
          <w14:ligatures w14:val="none"/>
        </w:rPr>
        <w:t>,</w:t>
      </w:r>
      <w:r w:rsidRPr="00BD7A94">
        <w:rPr>
          <w:rFonts w:ascii="Times New Roman" w:eastAsia="Times New Roman" w:hAnsi="Times New Roman" w:cs="Times New Roman"/>
          <w:color w:val="000000"/>
          <w:kern w:val="0"/>
          <w:sz w:val="26"/>
          <w:szCs w:val="26"/>
          <w:lang w:eastAsia="en-GB"/>
          <w14:ligatures w14:val="none"/>
        </w:rPr>
        <w:t> </w:t>
      </w:r>
      <w:r w:rsidRPr="00BD7A94">
        <w:rPr>
          <w:rFonts w:ascii="Times New Roman" w:eastAsia="Times New Roman" w:hAnsi="Times New Roman" w:cs="Times New Roman"/>
          <w:i/>
          <w:iCs/>
          <w:color w:val="000000"/>
          <w:kern w:val="0"/>
          <w:sz w:val="26"/>
          <w:szCs w:val="26"/>
          <w:lang w:eastAsia="en-GB"/>
          <w14:ligatures w14:val="none"/>
        </w:rPr>
        <w:t>Vatican Diplomacy and the Baltic States</w:t>
      </w:r>
      <w:r w:rsidR="007125A3" w:rsidRPr="00BD7A94">
        <w:rPr>
          <w:rFonts w:ascii="Times New Roman" w:eastAsia="Times New Roman" w:hAnsi="Times New Roman" w:cs="Times New Roman"/>
          <w:color w:val="000000"/>
          <w:kern w:val="0"/>
          <w:sz w:val="26"/>
          <w:szCs w:val="26"/>
          <w:lang w:eastAsia="en-GB"/>
          <w14:ligatures w14:val="none"/>
        </w:rPr>
        <w:t>,</w:t>
      </w:r>
      <w:r w:rsidRPr="00BD7A94">
        <w:rPr>
          <w:rFonts w:ascii="Times New Roman" w:eastAsia="Times New Roman" w:hAnsi="Times New Roman" w:cs="Times New Roman"/>
          <w:color w:val="000000"/>
          <w:kern w:val="0"/>
          <w:sz w:val="26"/>
          <w:szCs w:val="26"/>
          <w:lang w:eastAsia="en-GB"/>
          <w14:ligatures w14:val="none"/>
        </w:rPr>
        <w:t> New York, 2004.</w:t>
      </w:r>
      <w:r w:rsidRPr="00BD7A94">
        <w:rPr>
          <w:rFonts w:ascii="Times New Roman" w:eastAsia="Times New Roman" w:hAnsi="Times New Roman" w:cs="Times New Roman"/>
          <w:color w:val="000000"/>
          <w:kern w:val="0"/>
          <w:sz w:val="26"/>
          <w:szCs w:val="26"/>
          <w:lang w:eastAsia="en-GB"/>
          <w14:ligatures w14:val="none"/>
        </w:rPr>
        <w:br/>
        <w:t>Prezintă modelul general al negocierilor Vatikanului.</w:t>
      </w:r>
    </w:p>
    <w:p w14:paraId="007C0973" w14:textId="5E1CBB09" w:rsidR="00985648" w:rsidRPr="00BD7A94" w:rsidRDefault="00985648" w:rsidP="007125A3">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Giancarlo Zizola</w:t>
      </w:r>
      <w:r w:rsidR="007125A3" w:rsidRPr="00BD7A94">
        <w:rPr>
          <w:rFonts w:ascii="Times New Roman" w:eastAsia="Times New Roman" w:hAnsi="Times New Roman" w:cs="Times New Roman"/>
          <w:color w:val="000000"/>
          <w:kern w:val="0"/>
          <w:sz w:val="26"/>
          <w:szCs w:val="26"/>
          <w:lang w:eastAsia="en-GB"/>
          <w14:ligatures w14:val="none"/>
        </w:rPr>
        <w:t xml:space="preserve">, </w:t>
      </w:r>
      <w:r w:rsidRPr="00BD7A94">
        <w:rPr>
          <w:rFonts w:ascii="Times New Roman" w:eastAsia="Times New Roman" w:hAnsi="Times New Roman" w:cs="Times New Roman"/>
          <w:i/>
          <w:iCs/>
          <w:color w:val="000000"/>
          <w:kern w:val="0"/>
          <w:sz w:val="26"/>
          <w:szCs w:val="26"/>
          <w:lang w:eastAsia="en-GB"/>
          <w14:ligatures w14:val="none"/>
        </w:rPr>
        <w:t>The Utopia of the ‘Little Steps’: Casaroli and Vatican Diplomacy</w:t>
      </w:r>
      <w:r w:rsidR="007125A3" w:rsidRPr="00BD7A94">
        <w:rPr>
          <w:rFonts w:ascii="Times New Roman" w:eastAsia="Times New Roman" w:hAnsi="Times New Roman" w:cs="Times New Roman"/>
          <w:i/>
          <w:iCs/>
          <w:color w:val="000000"/>
          <w:kern w:val="0"/>
          <w:sz w:val="26"/>
          <w:szCs w:val="26"/>
          <w:lang w:eastAsia="en-GB"/>
          <w14:ligatures w14:val="none"/>
        </w:rPr>
        <w:t>,</w:t>
      </w:r>
      <w:r w:rsidRPr="00BD7A94">
        <w:rPr>
          <w:rFonts w:ascii="Times New Roman" w:eastAsia="Times New Roman" w:hAnsi="Times New Roman" w:cs="Times New Roman"/>
          <w:i/>
          <w:iCs/>
          <w:color w:val="000000"/>
          <w:kern w:val="0"/>
          <w:sz w:val="26"/>
          <w:szCs w:val="26"/>
          <w:lang w:eastAsia="en-GB"/>
          <w14:ligatures w14:val="none"/>
        </w:rPr>
        <w:t> </w:t>
      </w:r>
      <w:r w:rsidRPr="00BD7A94">
        <w:rPr>
          <w:rFonts w:ascii="Times New Roman" w:eastAsia="Times New Roman" w:hAnsi="Times New Roman" w:cs="Times New Roman"/>
          <w:color w:val="000000"/>
          <w:kern w:val="0"/>
          <w:sz w:val="26"/>
          <w:szCs w:val="26"/>
          <w:lang w:eastAsia="en-GB"/>
          <w14:ligatures w14:val="none"/>
        </w:rPr>
        <w:t>Rome, 1999.</w:t>
      </w:r>
      <w:r w:rsidR="007125A3" w:rsidRPr="00BD7A94">
        <w:rPr>
          <w:rFonts w:ascii="Times New Roman" w:eastAsia="Times New Roman" w:hAnsi="Times New Roman" w:cs="Times New Roman"/>
          <w:color w:val="000000"/>
          <w:kern w:val="0"/>
          <w:sz w:val="26"/>
          <w:szCs w:val="26"/>
          <w:lang w:eastAsia="en-GB"/>
          <w14:ligatures w14:val="none"/>
        </w:rPr>
        <w:t xml:space="preserve"> </w:t>
      </w:r>
      <w:r w:rsidRPr="00BD7A94">
        <w:rPr>
          <w:rFonts w:ascii="Times New Roman" w:eastAsia="Times New Roman" w:hAnsi="Times New Roman" w:cs="Times New Roman"/>
          <w:color w:val="000000"/>
          <w:kern w:val="0"/>
          <w:sz w:val="26"/>
          <w:szCs w:val="26"/>
          <w:lang w:eastAsia="en-GB"/>
          <w14:ligatures w14:val="none"/>
        </w:rPr>
        <w:t>Analiză detaliată a strategiei Est–Vest.</w:t>
      </w:r>
    </w:p>
    <w:p w14:paraId="318324AB" w14:textId="77777777" w:rsidR="00985648" w:rsidRPr="00BD7A94" w:rsidRDefault="00985648" w:rsidP="0071779C">
      <w:pPr>
        <w:spacing w:before="100" w:beforeAutospacing="1" w:after="100" w:afterAutospacing="1" w:line="240" w:lineRule="auto"/>
        <w:jc w:val="both"/>
        <w:outlineLvl w:val="2"/>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2. Analize critice</w:t>
      </w:r>
    </w:p>
    <w:p w14:paraId="0F228E30" w14:textId="166EE61D" w:rsidR="00985648" w:rsidRPr="00BD7A94" w:rsidRDefault="00985648" w:rsidP="007125A3">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Weigel, George</w:t>
      </w:r>
      <w:r w:rsidR="007125A3" w:rsidRPr="00BD7A94">
        <w:rPr>
          <w:rFonts w:ascii="Times New Roman" w:eastAsia="Times New Roman" w:hAnsi="Times New Roman" w:cs="Times New Roman"/>
          <w:color w:val="000000"/>
          <w:kern w:val="0"/>
          <w:sz w:val="26"/>
          <w:szCs w:val="26"/>
          <w:lang w:eastAsia="en-GB"/>
          <w14:ligatures w14:val="none"/>
        </w:rPr>
        <w:t>,</w:t>
      </w:r>
      <w:r w:rsidRPr="00BD7A94">
        <w:rPr>
          <w:rFonts w:ascii="Times New Roman" w:eastAsia="Times New Roman" w:hAnsi="Times New Roman" w:cs="Times New Roman"/>
          <w:color w:val="000000"/>
          <w:kern w:val="0"/>
          <w:sz w:val="26"/>
          <w:szCs w:val="26"/>
          <w:lang w:eastAsia="en-GB"/>
          <w14:ligatures w14:val="none"/>
        </w:rPr>
        <w:t> </w:t>
      </w:r>
      <w:r w:rsidRPr="00BD7A94">
        <w:rPr>
          <w:rFonts w:ascii="Times New Roman" w:eastAsia="Times New Roman" w:hAnsi="Times New Roman" w:cs="Times New Roman"/>
          <w:i/>
          <w:iCs/>
          <w:color w:val="000000"/>
          <w:kern w:val="0"/>
          <w:sz w:val="26"/>
          <w:szCs w:val="26"/>
          <w:lang w:eastAsia="en-GB"/>
          <w14:ligatures w14:val="none"/>
        </w:rPr>
        <w:t>The End and the Beginning</w:t>
      </w:r>
      <w:r w:rsidR="00016AAD" w:rsidRPr="00BD7A94">
        <w:rPr>
          <w:rFonts w:ascii="Times New Roman" w:eastAsia="Times New Roman" w:hAnsi="Times New Roman" w:cs="Times New Roman"/>
          <w:color w:val="000000"/>
          <w:kern w:val="0"/>
          <w:sz w:val="26"/>
          <w:szCs w:val="26"/>
          <w:lang w:eastAsia="en-GB"/>
          <w14:ligatures w14:val="none"/>
        </w:rPr>
        <w:t>,</w:t>
      </w:r>
      <w:r w:rsidRPr="00BD7A94">
        <w:rPr>
          <w:rFonts w:ascii="Times New Roman" w:eastAsia="Times New Roman" w:hAnsi="Times New Roman" w:cs="Times New Roman"/>
          <w:color w:val="000000"/>
          <w:kern w:val="0"/>
          <w:sz w:val="26"/>
          <w:szCs w:val="26"/>
          <w:lang w:eastAsia="en-GB"/>
          <w14:ligatures w14:val="none"/>
        </w:rPr>
        <w:t> Doubleday, 2010.</w:t>
      </w:r>
      <w:r w:rsidR="00016AAD" w:rsidRPr="00BD7A94">
        <w:rPr>
          <w:rFonts w:ascii="Times New Roman" w:eastAsia="Times New Roman" w:hAnsi="Times New Roman" w:cs="Times New Roman"/>
          <w:color w:val="000000"/>
          <w:kern w:val="0"/>
          <w:sz w:val="26"/>
          <w:szCs w:val="26"/>
          <w:lang w:eastAsia="en-GB"/>
          <w14:ligatures w14:val="none"/>
        </w:rPr>
        <w:t xml:space="preserve"> </w:t>
      </w:r>
      <w:r w:rsidRPr="00BD7A94">
        <w:rPr>
          <w:rFonts w:ascii="Times New Roman" w:eastAsia="Times New Roman" w:hAnsi="Times New Roman" w:cs="Times New Roman"/>
          <w:color w:val="000000"/>
          <w:kern w:val="0"/>
          <w:sz w:val="26"/>
          <w:szCs w:val="26"/>
          <w:lang w:eastAsia="en-GB"/>
          <w14:ligatures w14:val="none"/>
        </w:rPr>
        <w:t>Interpretare critică a Ostpolitik și a limitelor ei.</w:t>
      </w:r>
    </w:p>
    <w:p w14:paraId="3BB59327" w14:textId="6EBE9FE6" w:rsidR="00985648" w:rsidRPr="00BD7A94" w:rsidRDefault="00985648" w:rsidP="00016AAD">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Cornwell, John</w:t>
      </w:r>
      <w:r w:rsidR="00016AAD" w:rsidRPr="00BD7A94">
        <w:rPr>
          <w:rFonts w:ascii="Times New Roman" w:eastAsia="Times New Roman" w:hAnsi="Times New Roman" w:cs="Times New Roman"/>
          <w:color w:val="000000"/>
          <w:kern w:val="0"/>
          <w:sz w:val="26"/>
          <w:szCs w:val="26"/>
          <w:lang w:eastAsia="en-GB"/>
          <w14:ligatures w14:val="none"/>
        </w:rPr>
        <w:t>,</w:t>
      </w:r>
      <w:r w:rsidRPr="00BD7A94">
        <w:rPr>
          <w:rFonts w:ascii="Times New Roman" w:eastAsia="Times New Roman" w:hAnsi="Times New Roman" w:cs="Times New Roman"/>
          <w:color w:val="000000"/>
          <w:kern w:val="0"/>
          <w:sz w:val="26"/>
          <w:szCs w:val="26"/>
          <w:lang w:eastAsia="en-GB"/>
          <w14:ligatures w14:val="none"/>
        </w:rPr>
        <w:t> </w:t>
      </w:r>
      <w:r w:rsidRPr="00BD7A94">
        <w:rPr>
          <w:rFonts w:ascii="Times New Roman" w:eastAsia="Times New Roman" w:hAnsi="Times New Roman" w:cs="Times New Roman"/>
          <w:i/>
          <w:iCs/>
          <w:color w:val="000000"/>
          <w:kern w:val="0"/>
          <w:sz w:val="26"/>
          <w:szCs w:val="26"/>
          <w:lang w:eastAsia="en-GB"/>
          <w14:ligatures w14:val="none"/>
        </w:rPr>
        <w:t>The Pontiff in Winter</w:t>
      </w:r>
      <w:r w:rsidR="00016AAD" w:rsidRPr="00BD7A94">
        <w:rPr>
          <w:rFonts w:ascii="Times New Roman" w:eastAsia="Times New Roman" w:hAnsi="Times New Roman" w:cs="Times New Roman"/>
          <w:color w:val="000000"/>
          <w:kern w:val="0"/>
          <w:sz w:val="26"/>
          <w:szCs w:val="26"/>
          <w:lang w:eastAsia="en-GB"/>
          <w14:ligatures w14:val="none"/>
        </w:rPr>
        <w:t>,</w:t>
      </w:r>
      <w:r w:rsidRPr="00BD7A94">
        <w:rPr>
          <w:rFonts w:ascii="Times New Roman" w:eastAsia="Times New Roman" w:hAnsi="Times New Roman" w:cs="Times New Roman"/>
          <w:color w:val="000000"/>
          <w:kern w:val="0"/>
          <w:sz w:val="26"/>
          <w:szCs w:val="26"/>
          <w:lang w:eastAsia="en-GB"/>
          <w14:ligatures w14:val="none"/>
        </w:rPr>
        <w:t> Viking, 2004.</w:t>
      </w:r>
      <w:r w:rsidR="00016AAD" w:rsidRPr="00BD7A94">
        <w:rPr>
          <w:rFonts w:ascii="Times New Roman" w:eastAsia="Times New Roman" w:hAnsi="Times New Roman" w:cs="Times New Roman"/>
          <w:color w:val="000000"/>
          <w:kern w:val="0"/>
          <w:sz w:val="26"/>
          <w:szCs w:val="26"/>
          <w:lang w:eastAsia="en-GB"/>
          <w14:ligatures w14:val="none"/>
        </w:rPr>
        <w:t xml:space="preserve"> </w:t>
      </w:r>
      <w:r w:rsidRPr="00BD7A94">
        <w:rPr>
          <w:rFonts w:ascii="Times New Roman" w:eastAsia="Times New Roman" w:hAnsi="Times New Roman" w:cs="Times New Roman"/>
          <w:color w:val="000000"/>
          <w:kern w:val="0"/>
          <w:sz w:val="26"/>
          <w:szCs w:val="26"/>
          <w:lang w:eastAsia="en-GB"/>
          <w14:ligatures w14:val="none"/>
        </w:rPr>
        <w:t>Critic, dar util pentru înțelegerea dezbaterilor interne.</w:t>
      </w:r>
    </w:p>
    <w:p w14:paraId="3FDB1AD8" w14:textId="77777777" w:rsidR="00985648" w:rsidRPr="00BD7A94" w:rsidRDefault="00985648" w:rsidP="0071779C">
      <w:pPr>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br w:type="page"/>
      </w:r>
    </w:p>
    <w:p w14:paraId="53A1A044" w14:textId="77777777" w:rsidR="00985648" w:rsidRPr="00BD7A94" w:rsidRDefault="00985648" w:rsidP="0071779C">
      <w:pPr>
        <w:spacing w:before="100" w:beforeAutospacing="1" w:after="100" w:afterAutospacing="1" w:line="240" w:lineRule="auto"/>
        <w:ind w:left="720"/>
        <w:jc w:val="both"/>
        <w:rPr>
          <w:rFonts w:ascii="Times New Roman" w:eastAsia="Times New Roman" w:hAnsi="Times New Roman" w:cs="Times New Roman"/>
          <w:b/>
          <w:bCs/>
          <w:color w:val="000000"/>
          <w:kern w:val="0"/>
          <w:sz w:val="26"/>
          <w:szCs w:val="26"/>
          <w:lang w:eastAsia="en-GB"/>
          <w14:ligatures w14:val="none"/>
        </w:rPr>
      </w:pPr>
      <w:r w:rsidRPr="00BD7A94">
        <w:rPr>
          <w:rFonts w:ascii="Times New Roman" w:eastAsia="Times New Roman" w:hAnsi="Times New Roman" w:cs="Times New Roman"/>
          <w:b/>
          <w:bCs/>
          <w:color w:val="000000"/>
          <w:kern w:val="0"/>
          <w:sz w:val="26"/>
          <w:szCs w:val="26"/>
          <w:lang w:eastAsia="en-GB"/>
          <w14:ligatures w14:val="none"/>
        </w:rPr>
        <w:lastRenderedPageBreak/>
        <w:t>Partea a IV-a</w:t>
      </w:r>
    </w:p>
    <w:p w14:paraId="03959A56" w14:textId="77777777" w:rsidR="00BD7A94" w:rsidRPr="00BD7A94" w:rsidRDefault="00BD7A94" w:rsidP="00BD7A94">
      <w:pPr>
        <w:pStyle w:val="NormalWeb"/>
        <w:rPr>
          <w:color w:val="000000"/>
          <w:sz w:val="26"/>
          <w:szCs w:val="26"/>
        </w:rPr>
      </w:pPr>
      <w:r w:rsidRPr="00BD7A94">
        <w:rPr>
          <w:rStyle w:val="Strong"/>
          <w:rFonts w:eastAsiaTheme="majorEastAsia"/>
          <w:color w:val="000000"/>
          <w:sz w:val="26"/>
          <w:szCs w:val="26"/>
        </w:rPr>
        <w:t>Concluzii generale și sinteză</w:t>
      </w:r>
      <w:r w:rsidRPr="00BD7A94">
        <w:rPr>
          <w:color w:val="000000"/>
          <w:sz w:val="26"/>
          <w:szCs w:val="26"/>
        </w:rPr>
        <w:br/>
      </w:r>
      <w:r w:rsidRPr="00BD7A94">
        <w:rPr>
          <w:rStyle w:val="Strong"/>
          <w:rFonts w:eastAsiaTheme="majorEastAsia"/>
          <w:color w:val="000000"/>
          <w:sz w:val="26"/>
          <w:szCs w:val="26"/>
        </w:rPr>
        <w:t>Biserica Catolică și comunismul european în secolul XX</w:t>
      </w:r>
    </w:p>
    <w:p w14:paraId="1D4E8C64" w14:textId="77777777" w:rsidR="00BD7A94" w:rsidRPr="00BD7A94" w:rsidRDefault="00BD7A94" w:rsidP="00BD7A94">
      <w:pPr>
        <w:pStyle w:val="NormalWeb"/>
        <w:ind w:firstLine="720"/>
        <w:jc w:val="both"/>
        <w:rPr>
          <w:color w:val="000000"/>
          <w:sz w:val="26"/>
          <w:szCs w:val="26"/>
        </w:rPr>
      </w:pPr>
      <w:r w:rsidRPr="00BD7A94">
        <w:rPr>
          <w:color w:val="000000"/>
          <w:sz w:val="26"/>
          <w:szCs w:val="26"/>
        </w:rPr>
        <w:t>Relația dintre Biserica Catolică și comunismul european în secolul XX reprezintă una dintre cele mai complexe, dramatice și decisive confruntări din istoria modernă. Nu a fost vorba doar despre un conflict politic sau instituțional, ci despre ciocnirea a două viziuni globale asupra omului, societății și destinului istoric. De o parte, o antropologie spirituală, întemeiată pe demnitatea persoanei umane create după chipul lui Dumnezeu, pe libertatea de conștiință și pe responsabilitatea morală individuală. De cealaltă parte, un proiect ideologic de inspirație marxist-leninistă, construit pe un materialism radical, care reducea omul la produs al relațiilor de producție și interpreta religia ca „opiu” sau ca instrument de alienare.</w:t>
      </w:r>
    </w:p>
    <w:p w14:paraId="696CA62D" w14:textId="77777777" w:rsidR="00BD7A94" w:rsidRPr="00BD7A94" w:rsidRDefault="00BD7A94" w:rsidP="00BD7A94">
      <w:pPr>
        <w:pStyle w:val="NormalWeb"/>
        <w:ind w:firstLine="720"/>
        <w:jc w:val="both"/>
        <w:rPr>
          <w:color w:val="000000"/>
          <w:sz w:val="26"/>
          <w:szCs w:val="26"/>
        </w:rPr>
      </w:pPr>
      <w:r w:rsidRPr="00BD7A94">
        <w:rPr>
          <w:color w:val="000000"/>
          <w:sz w:val="26"/>
          <w:szCs w:val="26"/>
        </w:rPr>
        <w:t>Privită în ansamblu, această istorie poate fi înțeleasă ca un itinerar în trei mari etape, fiecare cu logica ei internă, cu tensiunile și strategiile ei: faza de la iluzie la confruntare (1917–1945), faza Bisericii tăcerii și a clarității morale (1945–1958) și faza destinderii, a Ostpolitik-ului și a renașterii libertății (1958–1989). Din această perspectivă cronologică se pot desprinde câteva constante, câteva „permanențe” care dau coerență întregului: incompatibilitatea de fond dintre antropologia creștină și proiectul comunist, rolul martiriului, evoluția coerentă – deși nu liniară – a diplomației Vaticanului și caracterul profund moral al prăbușirii comunismului european.</w:t>
      </w:r>
    </w:p>
    <w:p w14:paraId="083001FD" w14:textId="77777777" w:rsidR="00BD7A94" w:rsidRPr="00BD7A94" w:rsidRDefault="00BD7A94" w:rsidP="00BD7A94">
      <w:pPr>
        <w:pStyle w:val="NormalWeb"/>
        <w:jc w:val="both"/>
        <w:rPr>
          <w:color w:val="000000"/>
          <w:sz w:val="26"/>
          <w:szCs w:val="26"/>
        </w:rPr>
      </w:pPr>
      <w:r w:rsidRPr="00BD7A94">
        <w:rPr>
          <w:rStyle w:val="Strong"/>
          <w:rFonts w:eastAsiaTheme="majorEastAsia"/>
          <w:color w:val="000000"/>
          <w:sz w:val="26"/>
          <w:szCs w:val="26"/>
        </w:rPr>
        <w:t>1. 1917–1945: De la iluzie la confruntare</w:t>
      </w:r>
    </w:p>
    <w:p w14:paraId="34C90121" w14:textId="77777777" w:rsidR="00BD7A94" w:rsidRPr="00BD7A94" w:rsidRDefault="00BD7A94" w:rsidP="00BD7A94">
      <w:pPr>
        <w:pStyle w:val="NormalWeb"/>
        <w:ind w:firstLine="720"/>
        <w:jc w:val="both"/>
        <w:rPr>
          <w:color w:val="000000"/>
          <w:sz w:val="26"/>
          <w:szCs w:val="26"/>
        </w:rPr>
      </w:pPr>
      <w:r w:rsidRPr="00BD7A94">
        <w:rPr>
          <w:color w:val="000000"/>
          <w:sz w:val="26"/>
          <w:szCs w:val="26"/>
        </w:rPr>
        <w:t>În primele decenii după Revoluția din Octombrie, relația dintre Vatican și noul regim sovietic a fost marcată de ambivalență. Inițial, căderea țarismului a fost privită la Roma cu o anumită rezervă, dar nu neapărat cu ostilitate: dispariția unei monarhii care se prezentase drept protectoare a ortodoxiei părea, în anumite interpretări, o eventuală deschidere pentru o „reintegrare” a Rusiei în comuniunea catolică. În anii 1917–1921 s-au explorat discrete piste diplomatice, inclusiv misiuni umanitare și contacte în contextul foametei care a devastat Rusia.</w:t>
      </w:r>
    </w:p>
    <w:p w14:paraId="1E3D2E00" w14:textId="77777777" w:rsidR="00BD7A94" w:rsidRPr="00BD7A94" w:rsidRDefault="00BD7A94" w:rsidP="00BD7A94">
      <w:pPr>
        <w:pStyle w:val="NormalWeb"/>
        <w:ind w:firstLine="720"/>
        <w:jc w:val="both"/>
        <w:rPr>
          <w:color w:val="000000"/>
          <w:sz w:val="26"/>
          <w:szCs w:val="26"/>
        </w:rPr>
      </w:pPr>
      <w:r w:rsidRPr="00BD7A94">
        <w:rPr>
          <w:color w:val="000000"/>
          <w:sz w:val="26"/>
          <w:szCs w:val="26"/>
        </w:rPr>
        <w:t>Destul de repede, însă, natura regimului bolșevic a devenit transparentă. Naționalizarea proprietăților ecleziastice, persecutarea clerului, campaniile de propagandă ateistă, procesele-spectacol împotriva episcopilor și preoților catolici și ortodocși, închiderea sau demolarea lăcașurilor de cult au arătat că era vorba de un proiect radical de „reconfigurare” a societății, în care religia nu își mai găsea locul nici ca instituție, nici ca expresie culturală. Nu era doar o schimbare de regim, ci o încercare de transformare antropologică: omul trebuia dezbrăcat de transcendență și reeducat în logica unei ideologii totalizante.</w:t>
      </w:r>
    </w:p>
    <w:p w14:paraId="2C1A75C4" w14:textId="77777777" w:rsidR="00BD7A94" w:rsidRPr="00BD7A94" w:rsidRDefault="00BD7A94" w:rsidP="00BD7A94">
      <w:pPr>
        <w:pStyle w:val="NormalWeb"/>
        <w:ind w:firstLine="720"/>
        <w:jc w:val="both"/>
        <w:rPr>
          <w:color w:val="000000"/>
          <w:sz w:val="26"/>
          <w:szCs w:val="26"/>
        </w:rPr>
      </w:pPr>
      <w:r w:rsidRPr="00BD7A94">
        <w:rPr>
          <w:color w:val="000000"/>
          <w:sz w:val="26"/>
          <w:szCs w:val="26"/>
        </w:rPr>
        <w:t>Vaticanul a oscilat, o vreme, între prudență diplomatică și constatarea dură a ostilității sistemului. Încercările de negocieri punctuale cu URSS, mai ales în anii ’20, au eșuat. Astfel, treptat, analiza doctrinară s-a clarificat. Enciclica</w:t>
      </w:r>
      <w:r w:rsidRPr="00BD7A94">
        <w:rPr>
          <w:rStyle w:val="apple-converted-space"/>
          <w:rFonts w:eastAsiaTheme="majorEastAsia"/>
          <w:color w:val="000000"/>
          <w:sz w:val="26"/>
          <w:szCs w:val="26"/>
        </w:rPr>
        <w:t> </w:t>
      </w:r>
      <w:r w:rsidRPr="00BD7A94">
        <w:rPr>
          <w:rStyle w:val="Emphasis"/>
          <w:rFonts w:eastAsiaTheme="majorEastAsia"/>
          <w:color w:val="000000"/>
          <w:sz w:val="26"/>
          <w:szCs w:val="26"/>
        </w:rPr>
        <w:t>Divini Redemptoris</w:t>
      </w:r>
      <w:r w:rsidRPr="00BD7A94">
        <w:rPr>
          <w:rStyle w:val="apple-converted-space"/>
          <w:rFonts w:eastAsiaTheme="majorEastAsia"/>
          <w:color w:val="000000"/>
          <w:sz w:val="26"/>
          <w:szCs w:val="26"/>
        </w:rPr>
        <w:t> </w:t>
      </w:r>
      <w:r w:rsidRPr="00BD7A94">
        <w:rPr>
          <w:color w:val="000000"/>
          <w:sz w:val="26"/>
          <w:szCs w:val="26"/>
        </w:rPr>
        <w:t xml:space="preserve">a Papei Pius al XI-lea (1937) a marcat momentul decisiv al acestei clarificări: </w:t>
      </w:r>
      <w:r w:rsidRPr="00BD7A94">
        <w:rPr>
          <w:color w:val="000000"/>
          <w:sz w:val="26"/>
          <w:szCs w:val="26"/>
        </w:rPr>
        <w:lastRenderedPageBreak/>
        <w:t>comunismul ateu era definit ca o ideologie „intrinsec perversă”, incompatibilă cu Evanghelia, nu doar pentru că propunea abolirea proprietății private sau a unei anumite ordini sociale, ci mai ales pentru că nega libertatea și demnitatea persoanei, reducea omul la funcție economică și considera religia un obstacol de eliminat.</w:t>
      </w:r>
    </w:p>
    <w:p w14:paraId="0E24A9C9" w14:textId="77777777" w:rsidR="00BD7A94" w:rsidRPr="00BD7A94" w:rsidRDefault="00BD7A94" w:rsidP="00BD7A94">
      <w:pPr>
        <w:pStyle w:val="NormalWeb"/>
        <w:ind w:firstLine="720"/>
        <w:jc w:val="both"/>
        <w:rPr>
          <w:color w:val="000000"/>
          <w:sz w:val="26"/>
          <w:szCs w:val="26"/>
        </w:rPr>
      </w:pPr>
      <w:r w:rsidRPr="00BD7A94">
        <w:rPr>
          <w:color w:val="000000"/>
          <w:sz w:val="26"/>
          <w:szCs w:val="26"/>
        </w:rPr>
        <w:t>Această condamnare nu a fost doar una teologică, ci și una antropologică: acolo unde nu există un spațiu pentru libertatea interioară, pentru conștiință, pentru răspuns personal la adevăr, nu poate exista nici credință autentică. Experiența martiriului în URSS – mii de preoți, călugări, călugărițe și laici executați sau deportați – a confirmat, în plan concret, analiza făcută de Vatican. În anii celui de-al Doilea Război Mondial, confruntarea s-a complicat prin apariția nazismului: Biserica s-a văzut prinsă între două totalitarisme rivale, ambele ostile antropologiei creștine, chiar dacă în moduri diferite.</w:t>
      </w:r>
    </w:p>
    <w:p w14:paraId="2F9245BC" w14:textId="77777777" w:rsidR="00BD7A94" w:rsidRPr="00BD7A94" w:rsidRDefault="00BD7A94" w:rsidP="00BD7A94">
      <w:pPr>
        <w:pStyle w:val="NormalWeb"/>
        <w:jc w:val="both"/>
        <w:rPr>
          <w:color w:val="000000"/>
          <w:sz w:val="26"/>
          <w:szCs w:val="26"/>
        </w:rPr>
      </w:pPr>
      <w:r w:rsidRPr="00BD7A94">
        <w:rPr>
          <w:rStyle w:val="Strong"/>
          <w:rFonts w:eastAsiaTheme="majorEastAsia"/>
          <w:color w:val="000000"/>
          <w:sz w:val="26"/>
          <w:szCs w:val="26"/>
        </w:rPr>
        <w:t>2. 1945–1958: Biserica tăcerii și claritatea morală</w:t>
      </w:r>
    </w:p>
    <w:p w14:paraId="1989FC3D" w14:textId="77777777" w:rsidR="00BD7A94" w:rsidRPr="00BD7A94" w:rsidRDefault="00BD7A94" w:rsidP="00BD7A94">
      <w:pPr>
        <w:pStyle w:val="NormalWeb"/>
        <w:ind w:firstLine="720"/>
        <w:jc w:val="both"/>
        <w:rPr>
          <w:color w:val="000000"/>
          <w:sz w:val="26"/>
          <w:szCs w:val="26"/>
        </w:rPr>
      </w:pPr>
      <w:r w:rsidRPr="00BD7A94">
        <w:rPr>
          <w:color w:val="000000"/>
          <w:sz w:val="26"/>
          <w:szCs w:val="26"/>
        </w:rPr>
        <w:t>După 1945, configurația geopolitică a Europei s-a schimbat radical. Prin acordurile de la Yalta și prin evoluțiile ulterioare, jumătate din continent a intrat, de facto, în sfera de influență sovietică. În Polonia, Ungaria, Cehoslovacia, România, Bulgaria, Albania și, într-o formă specifică, Iugoslavia, regimurile comuniste au preluat puterea și au aplicat, cu intensități diferite, modelul sovietic de control total asupra societății.</w:t>
      </w:r>
    </w:p>
    <w:p w14:paraId="5D9E79D0" w14:textId="77777777" w:rsidR="00BD7A94" w:rsidRPr="00BD7A94" w:rsidRDefault="00BD7A94" w:rsidP="00BD7A94">
      <w:pPr>
        <w:pStyle w:val="NormalWeb"/>
        <w:ind w:firstLine="720"/>
        <w:jc w:val="both"/>
        <w:rPr>
          <w:color w:val="000000"/>
          <w:sz w:val="26"/>
          <w:szCs w:val="26"/>
        </w:rPr>
      </w:pPr>
      <w:r w:rsidRPr="00BD7A94">
        <w:rPr>
          <w:color w:val="000000"/>
          <w:sz w:val="26"/>
          <w:szCs w:val="26"/>
        </w:rPr>
        <w:t>Pentru Biserica Catolică, această evoluție a însemnat trecerea de la o confruntare concentrată în URSS la o confruntare extinsă pe aproape întreg Estul european. „Biserica tăcerii” – expresie care desemna comunitățile catolice reduse la clandestinitate – a devenit una dintre imaginile centrale ale epocii. Episcopi arestați, procese-spectacol (precum cele împotriva cardinalilor Mindszenty, Stepinac sau Wyszyński), mănăstiri desființate, ordine religioase interzise, Biserici greco-catolice desființate administrativ și „unite” forțat cu ortodoxia controlată de stat – toate acestea au creat un peisaj de represiune sistematică.</w:t>
      </w:r>
    </w:p>
    <w:p w14:paraId="23B40F9C" w14:textId="77777777" w:rsidR="00BD7A94" w:rsidRPr="00BD7A94" w:rsidRDefault="00BD7A94" w:rsidP="00BD7A94">
      <w:pPr>
        <w:pStyle w:val="NormalWeb"/>
        <w:ind w:firstLine="720"/>
        <w:jc w:val="both"/>
        <w:rPr>
          <w:color w:val="000000"/>
          <w:sz w:val="26"/>
          <w:szCs w:val="26"/>
        </w:rPr>
      </w:pPr>
      <w:r w:rsidRPr="00BD7A94">
        <w:rPr>
          <w:color w:val="000000"/>
          <w:sz w:val="26"/>
          <w:szCs w:val="26"/>
        </w:rPr>
        <w:t>Sub conducerea Papei Pius al XII-lea, Vaticanul a adoptat o linie de claritate morală fermă. În plan doctrinar, condamnarea comunismului a fost menținută fără echivoc; în plan pastoral, accentul a căzut asupra solidarității cu credincioșii persecutați. Mesajele radiofonice, în special cele de Crăciun, evocau suferința episcopilor întemnițați, a preoților deportați, a laicilor supuși presiunilor. Expresii precum „Biserica tăcerii” nu aveau doar o valoare retorică: ele atrăgeau atenția lumii libere asupra unei realități camuflate de propaganda oficială a regimurilor.</w:t>
      </w:r>
    </w:p>
    <w:p w14:paraId="4DC78E7D" w14:textId="77777777" w:rsidR="00BD7A94" w:rsidRPr="00BD7A94" w:rsidRDefault="00BD7A94" w:rsidP="00BD7A94">
      <w:pPr>
        <w:pStyle w:val="NormalWeb"/>
        <w:ind w:firstLine="720"/>
        <w:jc w:val="both"/>
        <w:rPr>
          <w:color w:val="000000"/>
          <w:sz w:val="26"/>
          <w:szCs w:val="26"/>
        </w:rPr>
      </w:pPr>
      <w:r w:rsidRPr="00BD7A94">
        <w:rPr>
          <w:color w:val="000000"/>
          <w:sz w:val="26"/>
          <w:szCs w:val="26"/>
        </w:rPr>
        <w:t>Aceasta a fost, pe de altă parte, epoca „eroilor tăcuți”: numeroși martiri – în URSS, Polonia, Ungaria, România, Cehoslovacia, Albania – au plătit cu viața fidelitatea față de credință. Închisorile și lagărele au devenit locuri de mărturie: suferința lor nu a produs efecte politice imediate, dar a creat, în timp, o memorie morală care va conta decisiv în prăbușirea sistemului. Din punct de vedere al analizei istorice, această perioadă poate fi caracterizată printr-un paradox: Biserica, redusă la tăcere în Est, își consolida rolul de instanță morală în Occident, într-o lume democratică, dar tot mai secularizată.</w:t>
      </w:r>
    </w:p>
    <w:p w14:paraId="7BB241CD" w14:textId="77777777" w:rsidR="00BD7A94" w:rsidRPr="00BD7A94" w:rsidRDefault="00BD7A94" w:rsidP="00BD7A94">
      <w:pPr>
        <w:pStyle w:val="NormalWeb"/>
        <w:jc w:val="both"/>
        <w:rPr>
          <w:color w:val="000000"/>
          <w:sz w:val="26"/>
          <w:szCs w:val="26"/>
        </w:rPr>
      </w:pPr>
      <w:r w:rsidRPr="00BD7A94">
        <w:rPr>
          <w:rStyle w:val="Strong"/>
          <w:rFonts w:eastAsiaTheme="majorEastAsia"/>
          <w:color w:val="000000"/>
          <w:sz w:val="26"/>
          <w:szCs w:val="26"/>
        </w:rPr>
        <w:lastRenderedPageBreak/>
        <w:t>3. 1958–1989: De la destindere la renașterea libertății</w:t>
      </w:r>
    </w:p>
    <w:p w14:paraId="00934100" w14:textId="77777777" w:rsidR="00BD7A94" w:rsidRPr="00BD7A94" w:rsidRDefault="00BD7A94" w:rsidP="00BD7A94">
      <w:pPr>
        <w:pStyle w:val="NormalWeb"/>
        <w:ind w:firstLine="720"/>
        <w:jc w:val="both"/>
        <w:rPr>
          <w:color w:val="000000"/>
          <w:sz w:val="26"/>
          <w:szCs w:val="26"/>
        </w:rPr>
      </w:pPr>
      <w:r w:rsidRPr="00BD7A94">
        <w:rPr>
          <w:color w:val="000000"/>
          <w:sz w:val="26"/>
          <w:szCs w:val="26"/>
        </w:rPr>
        <w:t>Pontificatul lui Ioan al XXIII-lea a deschis o nouă etapă. Nu s-a renunțat la criticile aduse comunismului, dar s-a schimbat profund strategia. Confruntarea frontală își atinsese limitele; izolarea completă a regimurilor comuniste nu reușise să îmbunătățească situația Bisericilor din Est. De aceea, noua etapă s-a definit printr-o „politică a dialogului”, concretizată în ceea ce istoriografia numește Ostpolitik – politica orientală a Vaticanului.</w:t>
      </w:r>
    </w:p>
    <w:p w14:paraId="2C31434A" w14:textId="655CF465" w:rsidR="00BD7A94" w:rsidRPr="00BD7A94" w:rsidRDefault="00BD7A94" w:rsidP="00BD7A94">
      <w:pPr>
        <w:pStyle w:val="NormalWeb"/>
        <w:ind w:firstLine="720"/>
        <w:jc w:val="both"/>
        <w:rPr>
          <w:color w:val="000000"/>
          <w:sz w:val="26"/>
          <w:szCs w:val="26"/>
        </w:rPr>
      </w:pPr>
      <w:r w:rsidRPr="00BD7A94">
        <w:rPr>
          <w:color w:val="000000"/>
          <w:sz w:val="26"/>
          <w:szCs w:val="26"/>
        </w:rPr>
        <w:t>Această strategie, elaborată și sistematizată sub Paul al VI-lea, în special prin cardinalul Agostino Casaroli, se baza pe „diplomația pașilor mici”: acorduri limitate, parțiale, dar concrete, menite să creeze spații minime de libertate pentru viața religioasă în interiorul statelor comuniste. Nu era vorba de recunoașterea legitimității ideologiei comuniste, ci de acceptarea unei situații de fapt: regimurile nu puteau fi răsturnate din exterior; singura cale realistă era negocierea unor compromisuri punctuale care să permită:</w:t>
      </w:r>
      <w:r>
        <w:rPr>
          <w:color w:val="000000"/>
          <w:sz w:val="26"/>
          <w:szCs w:val="26"/>
        </w:rPr>
        <w:t xml:space="preserve"> </w:t>
      </w:r>
      <w:r w:rsidRPr="00BD7A94">
        <w:rPr>
          <w:color w:val="000000"/>
          <w:sz w:val="26"/>
          <w:szCs w:val="26"/>
        </w:rPr>
        <w:t>numirea unor episcopi recunoscuți de Roma și de state;</w:t>
      </w:r>
      <w:r>
        <w:rPr>
          <w:color w:val="000000"/>
          <w:sz w:val="26"/>
          <w:szCs w:val="26"/>
        </w:rPr>
        <w:t xml:space="preserve"> </w:t>
      </w:r>
      <w:r w:rsidRPr="00BD7A94">
        <w:rPr>
          <w:color w:val="000000"/>
          <w:sz w:val="26"/>
          <w:szCs w:val="26"/>
        </w:rPr>
        <w:t>funcționarea, chiar restrânsă, a seminariilor;</w:t>
      </w:r>
      <w:r>
        <w:rPr>
          <w:color w:val="000000"/>
          <w:sz w:val="26"/>
          <w:szCs w:val="26"/>
        </w:rPr>
        <w:t xml:space="preserve"> </w:t>
      </w:r>
      <w:r w:rsidRPr="00BD7A94">
        <w:rPr>
          <w:color w:val="000000"/>
          <w:sz w:val="26"/>
          <w:szCs w:val="26"/>
        </w:rPr>
        <w:t>o anumită libertate de cult;</w:t>
      </w:r>
      <w:r>
        <w:rPr>
          <w:color w:val="000000"/>
          <w:sz w:val="26"/>
          <w:szCs w:val="26"/>
        </w:rPr>
        <w:t xml:space="preserve"> </w:t>
      </w:r>
      <w:r w:rsidRPr="00BD7A94">
        <w:rPr>
          <w:color w:val="000000"/>
          <w:sz w:val="26"/>
          <w:szCs w:val="26"/>
        </w:rPr>
        <w:t>un contact, fie și limitat, cu Sfântul Scaun.</w:t>
      </w:r>
    </w:p>
    <w:p w14:paraId="78EF40C0" w14:textId="77777777" w:rsidR="00BD7A94" w:rsidRPr="00BD7A94" w:rsidRDefault="00BD7A94" w:rsidP="00BD7A94">
      <w:pPr>
        <w:pStyle w:val="NormalWeb"/>
        <w:ind w:firstLine="720"/>
        <w:jc w:val="both"/>
        <w:rPr>
          <w:color w:val="000000"/>
          <w:sz w:val="26"/>
          <w:szCs w:val="26"/>
        </w:rPr>
      </w:pPr>
      <w:r w:rsidRPr="00BD7A94">
        <w:rPr>
          <w:color w:val="000000"/>
          <w:sz w:val="26"/>
          <w:szCs w:val="26"/>
        </w:rPr>
        <w:t>Această politică a fost criticată din mai multe direcții. Unii i-au reproșat Vaticanului că „face concesii” regimurilor, că tace prea mult asupra persecuțiilor, că nu condamnă suficient încălcările drepturilor omului. Dintr-o altă perspectivă, însă, Ostpolitik a avut o logică internă coerentă: dacă Biserica nu ar fi acceptat să negocieze, risca să fie pur și simplu eliminată din anumite spații. Din acest punct de vedere, diplomația răbdării a salvat ceea ce se mai putea salva, pregătind terenul pentru o viitoare renaștere.</w:t>
      </w:r>
    </w:p>
    <w:p w14:paraId="0D940D69" w14:textId="77777777" w:rsidR="00BD7A94" w:rsidRPr="00BD7A94" w:rsidRDefault="00BD7A94" w:rsidP="00BD7A94">
      <w:pPr>
        <w:pStyle w:val="NormalWeb"/>
        <w:ind w:firstLine="720"/>
        <w:jc w:val="both"/>
        <w:rPr>
          <w:color w:val="000000"/>
          <w:sz w:val="26"/>
          <w:szCs w:val="26"/>
        </w:rPr>
      </w:pPr>
      <w:r w:rsidRPr="00BD7A94">
        <w:rPr>
          <w:color w:val="000000"/>
          <w:sz w:val="26"/>
          <w:szCs w:val="26"/>
        </w:rPr>
        <w:t>A treia sub-etapă a acestei perioade se leagă de pontificatul lui Ioan Paul al II-lea. Alegerea unui papă polonez în 1978 a introdus un factor cu totul nou: un papă format în interiorul sistemului comunist, cunoașterea directă a mecanismelor de control, experiența rezistenței Bisericii poloneze au transformat papalitatea într-un actor global cu o înțelegere intimă a contextului. Ioan Paul al II-lea nu a desființat Ostpolitik, dar i-a adăugat o dimensiune profetică și mobilizatoare.</w:t>
      </w:r>
    </w:p>
    <w:p w14:paraId="03D33669" w14:textId="77777777" w:rsidR="00BD7A94" w:rsidRPr="00BD7A94" w:rsidRDefault="00BD7A94" w:rsidP="00BD7A94">
      <w:pPr>
        <w:pStyle w:val="NormalWeb"/>
        <w:ind w:firstLine="720"/>
        <w:jc w:val="both"/>
        <w:rPr>
          <w:color w:val="000000"/>
          <w:sz w:val="26"/>
          <w:szCs w:val="26"/>
        </w:rPr>
      </w:pPr>
      <w:r w:rsidRPr="00BD7A94">
        <w:rPr>
          <w:color w:val="000000"/>
          <w:sz w:val="26"/>
          <w:szCs w:val="26"/>
        </w:rPr>
        <w:t>Vizita sa în Polonia (1979), sprijinul moral acordat mișcării Solidarność, insistența asupra temelor libertății, demnității persoanei și adevărului au contribuit la ceea ce mai mulți istorici numesc „revoluția conștiințelor”. Pe acest fundal, procesul de reformă inițiat de Mihail Gorbaciov în URSS (glasnost, perestroika), protestele din Germania de Est, Cehoslovacia, Ungaria, România și căderea Zidului Berlinului în 1989 au condus la prăbușirea sistemului comunist în Europa.</w:t>
      </w:r>
    </w:p>
    <w:p w14:paraId="58DB15A3" w14:textId="77777777" w:rsidR="00BD7A94" w:rsidRPr="00BD7A94" w:rsidRDefault="00BD7A94" w:rsidP="00BD7A94">
      <w:pPr>
        <w:pStyle w:val="NormalWeb"/>
        <w:ind w:firstLine="720"/>
        <w:jc w:val="both"/>
        <w:rPr>
          <w:color w:val="000000"/>
          <w:sz w:val="26"/>
          <w:szCs w:val="26"/>
        </w:rPr>
      </w:pPr>
      <w:r w:rsidRPr="00BD7A94">
        <w:rPr>
          <w:color w:val="000000"/>
          <w:sz w:val="26"/>
          <w:szCs w:val="26"/>
        </w:rPr>
        <w:t>Din perspectiva relației cu Biserica, acest deznodământ a confirmat, în mod indirect, o intuiție centrală: regimurile pot controla spațiul public, instituțiile, propaganda, dar nu pot domina definitiv conștiința atunci când există o instanță morală care o susține și o întărește. Biserica nu a „câștigat” prin forță, ci prin perseverența unei prezențe spirituale și prin capacitatea de a menține vie memoria libertății.</w:t>
      </w:r>
    </w:p>
    <w:p w14:paraId="67D9F098" w14:textId="77777777" w:rsidR="00BD7A94" w:rsidRPr="00BD7A94" w:rsidRDefault="00BD7A94" w:rsidP="00BD7A94">
      <w:pPr>
        <w:pStyle w:val="NormalWeb"/>
        <w:jc w:val="both"/>
        <w:rPr>
          <w:color w:val="000000"/>
          <w:sz w:val="26"/>
          <w:szCs w:val="26"/>
        </w:rPr>
      </w:pPr>
      <w:r w:rsidRPr="00BD7A94">
        <w:rPr>
          <w:rStyle w:val="Strong"/>
          <w:rFonts w:eastAsiaTheme="majorEastAsia"/>
          <w:color w:val="000000"/>
          <w:sz w:val="26"/>
          <w:szCs w:val="26"/>
        </w:rPr>
        <w:lastRenderedPageBreak/>
        <w:t>4. Permanențele acestei istorii</w:t>
      </w:r>
    </w:p>
    <w:p w14:paraId="2EEFE404" w14:textId="77777777" w:rsidR="00BD7A94" w:rsidRPr="00BD7A94" w:rsidRDefault="00BD7A94" w:rsidP="00BD7A94">
      <w:pPr>
        <w:pStyle w:val="NormalWeb"/>
        <w:ind w:firstLine="720"/>
        <w:jc w:val="both"/>
        <w:rPr>
          <w:color w:val="000000"/>
          <w:sz w:val="26"/>
          <w:szCs w:val="26"/>
        </w:rPr>
      </w:pPr>
      <w:r w:rsidRPr="00BD7A94">
        <w:rPr>
          <w:color w:val="000000"/>
          <w:sz w:val="26"/>
          <w:szCs w:val="26"/>
        </w:rPr>
        <w:t>Dincolo de succesiunea evenimentelor și schimbările de strategie, confruntarea dintre Biserica Catolică și comunismul european dezvăluie câteva constante structurale.</w:t>
      </w:r>
    </w:p>
    <w:p w14:paraId="440B3D67" w14:textId="77777777" w:rsidR="00BD7A94" w:rsidRPr="00BD7A94" w:rsidRDefault="00BD7A94" w:rsidP="00BD7A94">
      <w:pPr>
        <w:pStyle w:val="NormalWeb"/>
        <w:jc w:val="both"/>
        <w:rPr>
          <w:color w:val="000000"/>
          <w:sz w:val="26"/>
          <w:szCs w:val="26"/>
        </w:rPr>
      </w:pPr>
      <w:r w:rsidRPr="00BD7A94">
        <w:rPr>
          <w:rStyle w:val="Strong"/>
          <w:rFonts w:eastAsiaTheme="majorEastAsia"/>
          <w:color w:val="000000"/>
          <w:sz w:val="26"/>
          <w:szCs w:val="26"/>
        </w:rPr>
        <w:t>a) Comunismul, ca proiect antropologic, s-a dovedit incompatibil cu credința creștină</w:t>
      </w:r>
    </w:p>
    <w:p w14:paraId="7E3F6AFC" w14:textId="77777777" w:rsidR="00BD7A94" w:rsidRPr="00BD7A94" w:rsidRDefault="00BD7A94" w:rsidP="00BD7A94">
      <w:pPr>
        <w:pStyle w:val="NormalWeb"/>
        <w:ind w:firstLine="720"/>
        <w:jc w:val="both"/>
        <w:rPr>
          <w:color w:val="000000"/>
          <w:sz w:val="26"/>
          <w:szCs w:val="26"/>
        </w:rPr>
      </w:pPr>
      <w:r w:rsidRPr="00BD7A94">
        <w:rPr>
          <w:color w:val="000000"/>
          <w:sz w:val="26"/>
          <w:szCs w:val="26"/>
        </w:rPr>
        <w:t>Incompatibilitatea nu privește doar aspecte doctrinare punctuale, ci însăși viziunea asupra omului. Comunismul marxist-leninist a redus persoana la produs al raporturilor de producție, a relativizat libertatea individuală în raport cu „interesele” clasei sau partidului și a interpretat religia ca instrument de dominație. Din această perspectivă, orice autonomie a conștiinței, orice referință la transcendență erau percepute ca potențial subversive.</w:t>
      </w:r>
    </w:p>
    <w:p w14:paraId="61F84C31" w14:textId="77777777" w:rsidR="00BD7A94" w:rsidRPr="00BD7A94" w:rsidRDefault="00BD7A94" w:rsidP="00BD7A94">
      <w:pPr>
        <w:pStyle w:val="NormalWeb"/>
        <w:ind w:firstLine="720"/>
        <w:jc w:val="both"/>
        <w:rPr>
          <w:color w:val="000000"/>
          <w:sz w:val="26"/>
          <w:szCs w:val="26"/>
        </w:rPr>
      </w:pPr>
      <w:r w:rsidRPr="00BD7A94">
        <w:rPr>
          <w:color w:val="000000"/>
          <w:sz w:val="26"/>
          <w:szCs w:val="26"/>
        </w:rPr>
        <w:t>Biserica, dimpotrivă, a apărat constant ideea unei demnități inalienabile a persoanei, anterior oricărei decizii politice. Această diferență radicală a făcut imposibilă o conciliere reală: orice compromis tactic nu putea schimba structura de fond a conflictului.</w:t>
      </w:r>
    </w:p>
    <w:p w14:paraId="0D8FDD61" w14:textId="77777777" w:rsidR="00BD7A94" w:rsidRPr="00BD7A94" w:rsidRDefault="00BD7A94" w:rsidP="00BD7A94">
      <w:pPr>
        <w:pStyle w:val="NormalWeb"/>
        <w:jc w:val="both"/>
        <w:rPr>
          <w:color w:val="000000"/>
          <w:sz w:val="26"/>
          <w:szCs w:val="26"/>
        </w:rPr>
      </w:pPr>
      <w:r w:rsidRPr="00BD7A94">
        <w:rPr>
          <w:rStyle w:val="Strong"/>
          <w:rFonts w:eastAsiaTheme="majorEastAsia"/>
          <w:color w:val="000000"/>
          <w:sz w:val="26"/>
          <w:szCs w:val="26"/>
        </w:rPr>
        <w:t>b) Martiriul nu a fost o excepție, ci o caracteristică structurală</w:t>
      </w:r>
    </w:p>
    <w:p w14:paraId="632C8317" w14:textId="77777777" w:rsidR="00BD7A94" w:rsidRPr="00BD7A94" w:rsidRDefault="00BD7A94" w:rsidP="00BD7A94">
      <w:pPr>
        <w:pStyle w:val="NormalWeb"/>
        <w:ind w:firstLine="720"/>
        <w:jc w:val="both"/>
        <w:rPr>
          <w:color w:val="000000"/>
          <w:sz w:val="26"/>
          <w:szCs w:val="26"/>
        </w:rPr>
      </w:pPr>
      <w:r w:rsidRPr="00BD7A94">
        <w:rPr>
          <w:color w:val="000000"/>
          <w:sz w:val="26"/>
          <w:szCs w:val="26"/>
        </w:rPr>
        <w:t>Secolul XX a fost, pentru Biserica din Est, un secol al martirilor. Nu este vorba doar de cazuri izolate, ci de o experiență constantă și repetitivă: episcopi arestați, preoți executați sau deportați, laici excluși social sau condamnați pentru simplul fapt că și-au mărturisit credința. Rusia, Ucraina, Polonia, România, Albania, Cehoslovacia, Ungaria – toate aceste țări au cunoscut forme specifice de martiriu.</w:t>
      </w:r>
    </w:p>
    <w:p w14:paraId="3DADF3AE" w14:textId="77777777" w:rsidR="00BD7A94" w:rsidRPr="00BD7A94" w:rsidRDefault="00BD7A94" w:rsidP="00BD7A94">
      <w:pPr>
        <w:pStyle w:val="NormalWeb"/>
        <w:ind w:firstLine="720"/>
        <w:jc w:val="both"/>
        <w:rPr>
          <w:color w:val="000000"/>
          <w:sz w:val="26"/>
          <w:szCs w:val="26"/>
        </w:rPr>
      </w:pPr>
      <w:r w:rsidRPr="00BD7A94">
        <w:rPr>
          <w:color w:val="000000"/>
          <w:sz w:val="26"/>
          <w:szCs w:val="26"/>
        </w:rPr>
        <w:t>Pe termen scurt, violența regimurilor a produs teroare și conformism. Pe termen lung, însă, această suferință a generat o memorie morală care a delegitimat, în ochii populațiilor, pretențiile ideologiei. Martirii au devenit repere de integritate într-o lume marcată de compromis și frică.</w:t>
      </w:r>
    </w:p>
    <w:p w14:paraId="556A2A62" w14:textId="77777777" w:rsidR="00BD7A94" w:rsidRPr="00BD7A94" w:rsidRDefault="00BD7A94" w:rsidP="00BD7A94">
      <w:pPr>
        <w:pStyle w:val="NormalWeb"/>
        <w:jc w:val="both"/>
        <w:rPr>
          <w:color w:val="000000"/>
          <w:sz w:val="26"/>
          <w:szCs w:val="26"/>
        </w:rPr>
      </w:pPr>
      <w:r w:rsidRPr="00BD7A94">
        <w:rPr>
          <w:rStyle w:val="Strong"/>
          <w:rFonts w:eastAsiaTheme="majorEastAsia"/>
          <w:color w:val="000000"/>
          <w:sz w:val="26"/>
          <w:szCs w:val="26"/>
        </w:rPr>
        <w:t>c) Diplomația Vaticanului a avut o evoluție coerentă, chiar dacă nu liniară</w:t>
      </w:r>
    </w:p>
    <w:p w14:paraId="64E8D913" w14:textId="77777777" w:rsidR="00BD7A94" w:rsidRPr="00BD7A94" w:rsidRDefault="00BD7A94" w:rsidP="00BD7A94">
      <w:pPr>
        <w:pStyle w:val="NormalWeb"/>
        <w:ind w:firstLine="720"/>
        <w:jc w:val="both"/>
        <w:rPr>
          <w:color w:val="000000"/>
          <w:sz w:val="26"/>
          <w:szCs w:val="26"/>
        </w:rPr>
      </w:pPr>
      <w:r w:rsidRPr="00BD7A94">
        <w:rPr>
          <w:color w:val="000000"/>
          <w:sz w:val="26"/>
          <w:szCs w:val="26"/>
        </w:rPr>
        <w:t>De la condamnarea radicală (</w:t>
      </w:r>
      <w:r w:rsidRPr="00BD7A94">
        <w:rPr>
          <w:rStyle w:val="Emphasis"/>
          <w:rFonts w:eastAsiaTheme="majorEastAsia"/>
          <w:color w:val="000000"/>
          <w:sz w:val="26"/>
          <w:szCs w:val="26"/>
        </w:rPr>
        <w:t>Divini Redemptoris</w:t>
      </w:r>
      <w:r w:rsidRPr="00BD7A94">
        <w:rPr>
          <w:color w:val="000000"/>
          <w:sz w:val="26"/>
          <w:szCs w:val="26"/>
        </w:rPr>
        <w:t>), prin solidaritatea cu „Biserica tăcerii” și până la Ostpolitik și sprijinul pentru mișcările de eliberare, linia Vaticanului poate fi citită ca o încercare continuă de a apăra „sufletul uman” în condiții istorice extrem de diferite.</w:t>
      </w:r>
    </w:p>
    <w:p w14:paraId="53DCA82F" w14:textId="77777777" w:rsidR="00BD7A94" w:rsidRPr="00BD7A94" w:rsidRDefault="00BD7A94" w:rsidP="00BD7A94">
      <w:pPr>
        <w:pStyle w:val="NormalWeb"/>
        <w:ind w:firstLine="720"/>
        <w:jc w:val="both"/>
        <w:rPr>
          <w:color w:val="000000"/>
          <w:sz w:val="26"/>
          <w:szCs w:val="26"/>
        </w:rPr>
      </w:pPr>
      <w:r w:rsidRPr="00BD7A94">
        <w:rPr>
          <w:color w:val="000000"/>
          <w:sz w:val="26"/>
          <w:szCs w:val="26"/>
        </w:rPr>
        <w:t>Faza Pius al XII-lea a accentuat claritatea condamnării; faza Ioan al XXIII-lea – Paul al VI-lea a pus accent pe negociere și supraviețuire pastorală; faza Ioan Paul al II-lea a conjugat diplomația cu o ofensivă morală și simbolică. Strategiile au variat, dar obiectivul a rămas constant: protejarea libertății de conștiință și a prezenței Bisericii în societate.</w:t>
      </w:r>
    </w:p>
    <w:p w14:paraId="532CFDB2" w14:textId="77777777" w:rsidR="00BD7A94" w:rsidRPr="00BD7A94" w:rsidRDefault="00BD7A94" w:rsidP="00BD7A94">
      <w:pPr>
        <w:pStyle w:val="NormalWeb"/>
        <w:jc w:val="both"/>
        <w:rPr>
          <w:color w:val="000000"/>
          <w:sz w:val="26"/>
          <w:szCs w:val="26"/>
        </w:rPr>
      </w:pPr>
      <w:r w:rsidRPr="00BD7A94">
        <w:rPr>
          <w:rStyle w:val="Strong"/>
          <w:rFonts w:eastAsiaTheme="majorEastAsia"/>
          <w:color w:val="000000"/>
          <w:sz w:val="26"/>
          <w:szCs w:val="26"/>
        </w:rPr>
        <w:t>d) Prăbușirea comunismului a fost, în ultimă instanță, o victorie morală</w:t>
      </w:r>
    </w:p>
    <w:p w14:paraId="000D81B7" w14:textId="77777777" w:rsidR="00BD7A94" w:rsidRPr="00BD7A94" w:rsidRDefault="00BD7A94" w:rsidP="00BD7A94">
      <w:pPr>
        <w:pStyle w:val="NormalWeb"/>
        <w:ind w:firstLine="720"/>
        <w:jc w:val="both"/>
        <w:rPr>
          <w:color w:val="000000"/>
          <w:sz w:val="26"/>
          <w:szCs w:val="26"/>
        </w:rPr>
      </w:pPr>
      <w:r w:rsidRPr="00BD7A94">
        <w:rPr>
          <w:color w:val="000000"/>
          <w:sz w:val="26"/>
          <w:szCs w:val="26"/>
        </w:rPr>
        <w:lastRenderedPageBreak/>
        <w:t>Din punct de vedere strict politic sau militar, Biserica nu a avut mijloacele de a răsturna regimurile. Victoria a fost una „slabă”, în sensul că a acționat prin influență morală, prin consolidarea unei conștiințe critice, prin susținerea demnității persoanei și a drepturilor fundamentale.</w:t>
      </w:r>
    </w:p>
    <w:p w14:paraId="2135FA1C" w14:textId="77777777" w:rsidR="00BD7A94" w:rsidRPr="00BD7A94" w:rsidRDefault="00BD7A94" w:rsidP="00BD7A94">
      <w:pPr>
        <w:pStyle w:val="NormalWeb"/>
        <w:ind w:firstLine="720"/>
        <w:jc w:val="both"/>
        <w:rPr>
          <w:color w:val="000000"/>
          <w:sz w:val="26"/>
          <w:szCs w:val="26"/>
        </w:rPr>
      </w:pPr>
      <w:r w:rsidRPr="00BD7A94">
        <w:rPr>
          <w:color w:val="000000"/>
          <w:sz w:val="26"/>
          <w:szCs w:val="26"/>
        </w:rPr>
        <w:t>Experiența Solidarność, rolul Bisericii poloneze, atitudinea comunităților catolice din RDG, Cehoslovacia sau Lituania, presiunea morală exercitată asupra liderilor politici au contribuit la slăbirea legitimității sistemului comunist. În momentul în care regimurile nu au mai fost capabile să convingă, iar frica nu a mai fost suficientă pentru a controla populația, prăbușirea a devenit inevitabilă.</w:t>
      </w:r>
    </w:p>
    <w:p w14:paraId="2EC8D998" w14:textId="77777777" w:rsidR="00BD7A94" w:rsidRPr="00BD7A94" w:rsidRDefault="00BD7A94" w:rsidP="00BD7A94">
      <w:pPr>
        <w:pStyle w:val="NormalWeb"/>
        <w:jc w:val="both"/>
        <w:rPr>
          <w:color w:val="000000"/>
          <w:sz w:val="26"/>
          <w:szCs w:val="26"/>
        </w:rPr>
      </w:pPr>
      <w:r w:rsidRPr="00BD7A94">
        <w:rPr>
          <w:rStyle w:val="Strong"/>
          <w:rFonts w:eastAsiaTheme="majorEastAsia"/>
          <w:color w:val="000000"/>
          <w:sz w:val="26"/>
          <w:szCs w:val="26"/>
        </w:rPr>
        <w:t>5. Moștenirea acestei confruntări</w:t>
      </w:r>
    </w:p>
    <w:p w14:paraId="6A506007" w14:textId="77777777" w:rsidR="00BD7A94" w:rsidRPr="00BD7A94" w:rsidRDefault="00BD7A94" w:rsidP="00BD7A94">
      <w:pPr>
        <w:pStyle w:val="NormalWeb"/>
        <w:ind w:firstLine="720"/>
        <w:jc w:val="both"/>
        <w:rPr>
          <w:color w:val="000000"/>
          <w:sz w:val="26"/>
          <w:szCs w:val="26"/>
        </w:rPr>
      </w:pPr>
      <w:r w:rsidRPr="00BD7A94">
        <w:rPr>
          <w:color w:val="000000"/>
          <w:sz w:val="26"/>
          <w:szCs w:val="26"/>
        </w:rPr>
        <w:t>La peste trei decenii de la căderea comunismului în Europa, moștenirea acestei confruntări continuă să se clarifice. Din punct de vedere istoric, un lucru devine tot mai evident: Biserica a avut un rol esențial în păstrarea unui „spațiu interior” de libertate în societăți altfel dominate de ideologie și aparat represiv.</w:t>
      </w:r>
    </w:p>
    <w:p w14:paraId="2880D525" w14:textId="77777777" w:rsidR="00BD7A94" w:rsidRPr="00BD7A94" w:rsidRDefault="00BD7A94" w:rsidP="00BD7A94">
      <w:pPr>
        <w:pStyle w:val="NormalWeb"/>
        <w:ind w:firstLine="720"/>
        <w:jc w:val="both"/>
        <w:rPr>
          <w:color w:val="000000"/>
          <w:sz w:val="26"/>
          <w:szCs w:val="26"/>
        </w:rPr>
      </w:pPr>
      <w:r w:rsidRPr="00BD7A94">
        <w:rPr>
          <w:color w:val="000000"/>
          <w:sz w:val="26"/>
          <w:szCs w:val="26"/>
        </w:rPr>
        <w:t>Dacă astăzi se poate vorbi despre libertate religioasă ca drept fundamental în Europa, acest fapt se datorează și mărturiei creștinilor care, în secolul XX, au refuzat să își abandoneze credința. Nu este vorba doar despre episcopi și preoți, ci și despre laici, intelectuali, muncitori, studenți, femei și bărbați anonimi, care au păstrat vie practica religioasă, au transmis tradițiile și au menținut o memorie a demnității în mijlocul propagandei.</w:t>
      </w:r>
    </w:p>
    <w:p w14:paraId="717DB5CB" w14:textId="77777777" w:rsidR="00BD7A94" w:rsidRPr="00BD7A94" w:rsidRDefault="00BD7A94" w:rsidP="00BD7A94">
      <w:pPr>
        <w:pStyle w:val="NormalWeb"/>
        <w:ind w:firstLine="720"/>
        <w:jc w:val="both"/>
        <w:rPr>
          <w:color w:val="000000"/>
          <w:sz w:val="26"/>
          <w:szCs w:val="26"/>
        </w:rPr>
      </w:pPr>
      <w:r w:rsidRPr="00BD7A94">
        <w:rPr>
          <w:color w:val="000000"/>
          <w:sz w:val="26"/>
          <w:szCs w:val="26"/>
        </w:rPr>
        <w:t>Această istorie nu trebuie idealizată: au existat și compromisuri, și tăceri, și zone gri. Dar, în ansamblu, linia generală este clară: Biserica nu s-a identificat cu regimurile, nu a legitimat antropologia lor și a contribuit la delegitimarea lor morală.</w:t>
      </w:r>
    </w:p>
    <w:p w14:paraId="7EB42647" w14:textId="77777777" w:rsidR="00BD7A94" w:rsidRPr="00BD7A94" w:rsidRDefault="00BD7A94" w:rsidP="00BD7A94">
      <w:pPr>
        <w:pStyle w:val="NormalWeb"/>
        <w:ind w:firstLine="720"/>
        <w:jc w:val="both"/>
        <w:rPr>
          <w:color w:val="000000"/>
          <w:sz w:val="26"/>
          <w:szCs w:val="26"/>
        </w:rPr>
      </w:pPr>
      <w:r w:rsidRPr="00BD7A94">
        <w:rPr>
          <w:color w:val="000000"/>
          <w:sz w:val="26"/>
          <w:szCs w:val="26"/>
        </w:rPr>
        <w:t>În același timp, experiența comunismului a făcut ca Biserica să conștientizeze, cu și mai mare intensitate, fragilitatea libertății religioase. Libertatea credinței nu este garantată definitiv: ea poate fi amenințată de regimuri totalitare, de ideologii radicale, dar și de forme subtile de presiune culturală sau de relativism generalizat. Lecția secolului XX rămâne valabilă: atunci când libertatea interioară este sacrificată, societatea întreagă se degradează.</w:t>
      </w:r>
    </w:p>
    <w:p w14:paraId="602D6375" w14:textId="77777777" w:rsidR="00BD7A94" w:rsidRPr="00BD7A94" w:rsidRDefault="00BD7A94" w:rsidP="00BD7A94">
      <w:pPr>
        <w:pStyle w:val="NormalWeb"/>
        <w:ind w:firstLine="720"/>
        <w:jc w:val="both"/>
        <w:rPr>
          <w:color w:val="000000"/>
          <w:sz w:val="26"/>
          <w:szCs w:val="26"/>
        </w:rPr>
      </w:pPr>
      <w:r w:rsidRPr="00BD7A94">
        <w:rPr>
          <w:color w:val="000000"/>
          <w:sz w:val="26"/>
          <w:szCs w:val="26"/>
        </w:rPr>
        <w:t>Victoria Bisericii este, prin urmare, „discretă”: nu se măsoară în cuceriri de putere, ci în capacitatea de a fi păstrat vie ideea de persoană ca subiect moral, de conștiință ca loc al adevărului și de libertate ca dimensiune intrinsecă a demnității umane.</w:t>
      </w:r>
    </w:p>
    <w:p w14:paraId="484D6E79" w14:textId="77777777" w:rsidR="00BD7A94" w:rsidRPr="00BD7A94" w:rsidRDefault="00BD7A94" w:rsidP="00BD7A94">
      <w:pPr>
        <w:pStyle w:val="NormalWeb"/>
        <w:jc w:val="both"/>
        <w:rPr>
          <w:color w:val="000000"/>
          <w:sz w:val="26"/>
          <w:szCs w:val="26"/>
        </w:rPr>
      </w:pPr>
      <w:r w:rsidRPr="00BD7A94">
        <w:rPr>
          <w:rStyle w:val="Strong"/>
          <w:rFonts w:eastAsiaTheme="majorEastAsia"/>
          <w:color w:val="000000"/>
          <w:sz w:val="26"/>
          <w:szCs w:val="26"/>
        </w:rPr>
        <w:t>6. O concluzie deschisă</w:t>
      </w:r>
    </w:p>
    <w:p w14:paraId="5D93F22B" w14:textId="77777777" w:rsidR="00BD7A94" w:rsidRPr="00BD7A94" w:rsidRDefault="00BD7A94" w:rsidP="00BD7A94">
      <w:pPr>
        <w:pStyle w:val="NormalWeb"/>
        <w:ind w:firstLine="720"/>
        <w:jc w:val="both"/>
        <w:rPr>
          <w:color w:val="000000"/>
          <w:sz w:val="26"/>
          <w:szCs w:val="26"/>
        </w:rPr>
      </w:pPr>
      <w:r w:rsidRPr="00BD7A94">
        <w:rPr>
          <w:color w:val="000000"/>
          <w:sz w:val="26"/>
          <w:szCs w:val="26"/>
        </w:rPr>
        <w:t xml:space="preserve">Secolul XX a demonstrat că proiectele totalitare pot domina spații, instituții, discursuri, dar nu pot elimina complet libertatea interioară atunci când există comunități și persoane dispuse să o apere. Comuniștii au încercat să elimine religia din viața publică, să o reducă la simplă „supraviețuire folclorică” sau să o anihileze prin teroare. </w:t>
      </w:r>
      <w:r w:rsidRPr="00BD7A94">
        <w:rPr>
          <w:color w:val="000000"/>
          <w:sz w:val="26"/>
          <w:szCs w:val="26"/>
        </w:rPr>
        <w:lastRenderedPageBreak/>
        <w:t>Cu toate acestea, credința a supraviețuit în inimile oamenilor, în familie, în rețele clandestine, în memoriile colective. Biserici au fost dărâmate, dar comunitățile au rămas; structurile au fost desființate, dar sensul apartenenței nu a dispărut.</w:t>
      </w:r>
    </w:p>
    <w:p w14:paraId="0FBE5023" w14:textId="77777777" w:rsidR="00BD7A94" w:rsidRPr="00BD7A94" w:rsidRDefault="00BD7A94" w:rsidP="00BD7A94">
      <w:pPr>
        <w:pStyle w:val="NormalWeb"/>
        <w:ind w:firstLine="720"/>
        <w:jc w:val="both"/>
        <w:rPr>
          <w:color w:val="000000"/>
          <w:sz w:val="26"/>
          <w:szCs w:val="26"/>
        </w:rPr>
      </w:pPr>
      <w:r w:rsidRPr="00BD7A94">
        <w:rPr>
          <w:color w:val="000000"/>
          <w:sz w:val="26"/>
          <w:szCs w:val="26"/>
        </w:rPr>
        <w:t>Istoria Bisericii Catolice în Europa comunistă nu este doar o cronică a suferinței, ci și o istorie a rezistenței morale, a solidarității, a memoriei și a speranței. Ea ne arată că, dincolo de orice sistem politic, există un nivel la care persoana umană rămâne invincibilă atunci când refuză compromisul cu minciuna. În acest sens profund, este o istorie a omului – în fragilitatea și măreția sa –, plasat între constrângerile ideologiei și chemarea libertății.</w:t>
      </w:r>
    </w:p>
    <w:p w14:paraId="03164085" w14:textId="07B5DC8D" w:rsidR="00BD7A94" w:rsidRPr="00BD7A94" w:rsidRDefault="00BD7A94" w:rsidP="00BD7A94">
      <w:pPr>
        <w:rPr>
          <w:sz w:val="26"/>
          <w:szCs w:val="26"/>
        </w:rPr>
      </w:pPr>
      <w:r>
        <w:rPr>
          <w:sz w:val="26"/>
          <w:szCs w:val="26"/>
        </w:rPr>
        <w:br w:type="page"/>
      </w:r>
    </w:p>
    <w:p w14:paraId="709C4BB3" w14:textId="77777777" w:rsidR="00985648" w:rsidRPr="00BD7A94" w:rsidRDefault="00985648" w:rsidP="0071779C">
      <w:pPr>
        <w:pStyle w:val="Heading1"/>
        <w:jc w:val="both"/>
        <w:rPr>
          <w:rFonts w:ascii="Times New Roman" w:hAnsi="Times New Roman" w:cs="Times New Roman"/>
          <w:color w:val="000000"/>
          <w:sz w:val="26"/>
          <w:szCs w:val="26"/>
        </w:rPr>
      </w:pPr>
      <w:r w:rsidRPr="00BD7A94">
        <w:rPr>
          <w:rStyle w:val="Strong"/>
          <w:rFonts w:ascii="Times New Roman" w:hAnsi="Times New Roman" w:cs="Times New Roman"/>
          <w:color w:val="000000"/>
          <w:sz w:val="26"/>
          <w:szCs w:val="26"/>
        </w:rPr>
        <w:lastRenderedPageBreak/>
        <w:t>Bibliografie selectivă</w:t>
      </w:r>
    </w:p>
    <w:p w14:paraId="3710F981" w14:textId="77777777" w:rsidR="00985648" w:rsidRPr="00BD7A94" w:rsidRDefault="00985648" w:rsidP="0071779C">
      <w:pPr>
        <w:pStyle w:val="Heading3"/>
        <w:jc w:val="both"/>
        <w:rPr>
          <w:rFonts w:ascii="Times New Roman" w:hAnsi="Times New Roman" w:cs="Times New Roman"/>
          <w:color w:val="000000"/>
          <w:sz w:val="26"/>
          <w:szCs w:val="26"/>
        </w:rPr>
      </w:pPr>
      <w:r w:rsidRPr="00BD7A94">
        <w:rPr>
          <w:rStyle w:val="Strong"/>
          <w:rFonts w:ascii="Times New Roman" w:hAnsi="Times New Roman" w:cs="Times New Roman"/>
          <w:b w:val="0"/>
          <w:bCs w:val="0"/>
          <w:color w:val="000000"/>
          <w:sz w:val="26"/>
          <w:szCs w:val="26"/>
        </w:rPr>
        <w:t>Lucrări generale</w:t>
      </w:r>
    </w:p>
    <w:p w14:paraId="21409DDC" w14:textId="77777777" w:rsidR="00985648" w:rsidRPr="00BD7A94" w:rsidRDefault="00985648" w:rsidP="0071779C">
      <w:pPr>
        <w:pStyle w:val="NormalWeb"/>
        <w:numPr>
          <w:ilvl w:val="0"/>
          <w:numId w:val="58"/>
        </w:numPr>
        <w:jc w:val="both"/>
        <w:rPr>
          <w:color w:val="000000"/>
          <w:sz w:val="26"/>
          <w:szCs w:val="26"/>
        </w:rPr>
      </w:pPr>
      <w:r w:rsidRPr="00BD7A94">
        <w:rPr>
          <w:color w:val="000000"/>
          <w:sz w:val="26"/>
          <w:szCs w:val="26"/>
        </w:rPr>
        <w:t>Eric Hobsbawm,</w:t>
      </w:r>
      <w:r w:rsidRPr="00BD7A94">
        <w:rPr>
          <w:rStyle w:val="apple-converted-space"/>
          <w:rFonts w:eastAsiaTheme="majorEastAsia"/>
          <w:color w:val="000000"/>
          <w:sz w:val="26"/>
          <w:szCs w:val="26"/>
        </w:rPr>
        <w:t> </w:t>
      </w:r>
      <w:r w:rsidRPr="00BD7A94">
        <w:rPr>
          <w:rStyle w:val="Emphasis"/>
          <w:rFonts w:eastAsiaTheme="majorEastAsia"/>
          <w:color w:val="000000"/>
          <w:sz w:val="26"/>
          <w:szCs w:val="26"/>
        </w:rPr>
        <w:t>The Age of Extremes</w:t>
      </w:r>
      <w:r w:rsidRPr="00BD7A94">
        <w:rPr>
          <w:color w:val="000000"/>
          <w:sz w:val="26"/>
          <w:szCs w:val="26"/>
        </w:rPr>
        <w:t>, London, 1994.</w:t>
      </w:r>
    </w:p>
    <w:p w14:paraId="46F4CC26" w14:textId="77777777" w:rsidR="00985648" w:rsidRPr="00BD7A94" w:rsidRDefault="00985648" w:rsidP="0071779C">
      <w:pPr>
        <w:pStyle w:val="NormalWeb"/>
        <w:numPr>
          <w:ilvl w:val="0"/>
          <w:numId w:val="58"/>
        </w:numPr>
        <w:jc w:val="both"/>
        <w:rPr>
          <w:color w:val="000000"/>
          <w:sz w:val="26"/>
          <w:szCs w:val="26"/>
        </w:rPr>
      </w:pPr>
      <w:r w:rsidRPr="00BD7A94">
        <w:rPr>
          <w:color w:val="000000"/>
          <w:sz w:val="26"/>
          <w:szCs w:val="26"/>
        </w:rPr>
        <w:t>François Furet,</w:t>
      </w:r>
      <w:r w:rsidRPr="00BD7A94">
        <w:rPr>
          <w:rStyle w:val="apple-converted-space"/>
          <w:rFonts w:eastAsiaTheme="majorEastAsia"/>
          <w:color w:val="000000"/>
          <w:sz w:val="26"/>
          <w:szCs w:val="26"/>
        </w:rPr>
        <w:t> </w:t>
      </w:r>
      <w:r w:rsidRPr="00BD7A94">
        <w:rPr>
          <w:rStyle w:val="Emphasis"/>
          <w:rFonts w:eastAsiaTheme="majorEastAsia"/>
          <w:color w:val="000000"/>
          <w:sz w:val="26"/>
          <w:szCs w:val="26"/>
        </w:rPr>
        <w:t>Le passé d’une illusion</w:t>
      </w:r>
      <w:r w:rsidRPr="00BD7A94">
        <w:rPr>
          <w:color w:val="000000"/>
          <w:sz w:val="26"/>
          <w:szCs w:val="26"/>
        </w:rPr>
        <w:t>, Paris, 1995.</w:t>
      </w:r>
    </w:p>
    <w:p w14:paraId="3848B5BB" w14:textId="77777777" w:rsidR="00985648" w:rsidRPr="00BD7A94" w:rsidRDefault="00985648" w:rsidP="0071779C">
      <w:pPr>
        <w:pStyle w:val="Heading3"/>
        <w:jc w:val="both"/>
        <w:rPr>
          <w:rFonts w:ascii="Times New Roman" w:hAnsi="Times New Roman" w:cs="Times New Roman"/>
          <w:color w:val="000000"/>
          <w:sz w:val="26"/>
          <w:szCs w:val="26"/>
        </w:rPr>
      </w:pPr>
      <w:r w:rsidRPr="00BD7A94">
        <w:rPr>
          <w:rStyle w:val="Strong"/>
          <w:rFonts w:ascii="Times New Roman" w:hAnsi="Times New Roman" w:cs="Times New Roman"/>
          <w:b w:val="0"/>
          <w:bCs w:val="0"/>
          <w:color w:val="000000"/>
          <w:sz w:val="26"/>
          <w:szCs w:val="26"/>
        </w:rPr>
        <w:t>Vaticanul și comunismul</w:t>
      </w:r>
    </w:p>
    <w:p w14:paraId="58709E4C" w14:textId="77777777" w:rsidR="00985648" w:rsidRPr="00BD7A94" w:rsidRDefault="00985648" w:rsidP="0071779C">
      <w:pPr>
        <w:pStyle w:val="NormalWeb"/>
        <w:numPr>
          <w:ilvl w:val="0"/>
          <w:numId w:val="59"/>
        </w:numPr>
        <w:jc w:val="both"/>
        <w:rPr>
          <w:color w:val="000000"/>
          <w:sz w:val="26"/>
          <w:szCs w:val="26"/>
        </w:rPr>
      </w:pPr>
      <w:r w:rsidRPr="00BD7A94">
        <w:rPr>
          <w:color w:val="000000"/>
          <w:sz w:val="26"/>
          <w:szCs w:val="26"/>
        </w:rPr>
        <w:t>Owen Chadwick,</w:t>
      </w:r>
      <w:r w:rsidRPr="00BD7A94">
        <w:rPr>
          <w:rStyle w:val="apple-converted-space"/>
          <w:rFonts w:eastAsiaTheme="majorEastAsia"/>
          <w:color w:val="000000"/>
          <w:sz w:val="26"/>
          <w:szCs w:val="26"/>
        </w:rPr>
        <w:t> </w:t>
      </w:r>
      <w:r w:rsidRPr="00BD7A94">
        <w:rPr>
          <w:rStyle w:val="Emphasis"/>
          <w:rFonts w:eastAsiaTheme="majorEastAsia"/>
          <w:color w:val="000000"/>
          <w:sz w:val="26"/>
          <w:szCs w:val="26"/>
        </w:rPr>
        <w:t>The Christian Church in the Cold War</w:t>
      </w:r>
      <w:r w:rsidRPr="00BD7A94">
        <w:rPr>
          <w:color w:val="000000"/>
          <w:sz w:val="26"/>
          <w:szCs w:val="26"/>
        </w:rPr>
        <w:t>, Penguin, 1992.</w:t>
      </w:r>
    </w:p>
    <w:p w14:paraId="7375C1DE" w14:textId="77777777" w:rsidR="00985648" w:rsidRPr="00BD7A94" w:rsidRDefault="00985648" w:rsidP="0071779C">
      <w:pPr>
        <w:pStyle w:val="NormalWeb"/>
        <w:numPr>
          <w:ilvl w:val="0"/>
          <w:numId w:val="59"/>
        </w:numPr>
        <w:jc w:val="both"/>
        <w:rPr>
          <w:color w:val="000000"/>
          <w:sz w:val="26"/>
          <w:szCs w:val="26"/>
        </w:rPr>
      </w:pPr>
      <w:r w:rsidRPr="00BD7A94">
        <w:rPr>
          <w:color w:val="000000"/>
          <w:sz w:val="26"/>
          <w:szCs w:val="26"/>
        </w:rPr>
        <w:t>Silvio Ferrari,</w:t>
      </w:r>
      <w:r w:rsidRPr="00BD7A94">
        <w:rPr>
          <w:rStyle w:val="apple-converted-space"/>
          <w:rFonts w:eastAsiaTheme="majorEastAsia"/>
          <w:color w:val="000000"/>
          <w:sz w:val="26"/>
          <w:szCs w:val="26"/>
        </w:rPr>
        <w:t> </w:t>
      </w:r>
      <w:r w:rsidRPr="00BD7A94">
        <w:rPr>
          <w:rStyle w:val="Emphasis"/>
          <w:rFonts w:eastAsiaTheme="majorEastAsia"/>
          <w:color w:val="000000"/>
          <w:sz w:val="26"/>
          <w:szCs w:val="26"/>
        </w:rPr>
        <w:t>The Vatican and the Soviet Union</w:t>
      </w:r>
      <w:r w:rsidRPr="00BD7A94">
        <w:rPr>
          <w:color w:val="000000"/>
          <w:sz w:val="26"/>
          <w:szCs w:val="26"/>
        </w:rPr>
        <w:t>, Cambridge University Press, 1990.</w:t>
      </w:r>
    </w:p>
    <w:p w14:paraId="079B4FF2" w14:textId="77777777" w:rsidR="00985648" w:rsidRPr="00BD7A94" w:rsidRDefault="00985648" w:rsidP="0071779C">
      <w:pPr>
        <w:pStyle w:val="NormalWeb"/>
        <w:numPr>
          <w:ilvl w:val="0"/>
          <w:numId w:val="59"/>
        </w:numPr>
        <w:jc w:val="both"/>
        <w:rPr>
          <w:color w:val="000000"/>
          <w:sz w:val="26"/>
          <w:szCs w:val="26"/>
        </w:rPr>
      </w:pPr>
      <w:r w:rsidRPr="00BD7A94">
        <w:rPr>
          <w:color w:val="000000"/>
          <w:sz w:val="26"/>
          <w:szCs w:val="26"/>
        </w:rPr>
        <w:t>Agostino Casaroli,</w:t>
      </w:r>
      <w:r w:rsidRPr="00BD7A94">
        <w:rPr>
          <w:rStyle w:val="apple-converted-space"/>
          <w:rFonts w:eastAsiaTheme="majorEastAsia"/>
          <w:color w:val="000000"/>
          <w:sz w:val="26"/>
          <w:szCs w:val="26"/>
        </w:rPr>
        <w:t> </w:t>
      </w:r>
      <w:r w:rsidRPr="00BD7A94">
        <w:rPr>
          <w:rStyle w:val="Emphasis"/>
          <w:rFonts w:eastAsiaTheme="majorEastAsia"/>
          <w:color w:val="000000"/>
          <w:sz w:val="26"/>
          <w:szCs w:val="26"/>
        </w:rPr>
        <w:t>The Martyrdom of Patience: The Holy See and the Communist Countries</w:t>
      </w:r>
      <w:r w:rsidRPr="00BD7A94">
        <w:rPr>
          <w:color w:val="000000"/>
          <w:sz w:val="26"/>
          <w:szCs w:val="26"/>
        </w:rPr>
        <w:t>, Paulist Press, 2000.</w:t>
      </w:r>
    </w:p>
    <w:p w14:paraId="6C56B8C6" w14:textId="77777777" w:rsidR="00985648" w:rsidRPr="00BD7A94" w:rsidRDefault="00985648" w:rsidP="0071779C">
      <w:pPr>
        <w:pStyle w:val="Heading3"/>
        <w:jc w:val="both"/>
        <w:rPr>
          <w:rFonts w:ascii="Times New Roman" w:hAnsi="Times New Roman" w:cs="Times New Roman"/>
          <w:color w:val="000000"/>
          <w:sz w:val="26"/>
          <w:szCs w:val="26"/>
        </w:rPr>
      </w:pPr>
      <w:r w:rsidRPr="00BD7A94">
        <w:rPr>
          <w:rStyle w:val="Strong"/>
          <w:rFonts w:ascii="Times New Roman" w:hAnsi="Times New Roman" w:cs="Times New Roman"/>
          <w:b w:val="0"/>
          <w:bCs w:val="0"/>
          <w:color w:val="000000"/>
          <w:sz w:val="26"/>
          <w:szCs w:val="26"/>
        </w:rPr>
        <w:t>Europa de Est sub comunism</w:t>
      </w:r>
    </w:p>
    <w:p w14:paraId="55FB772B" w14:textId="77777777" w:rsidR="00985648" w:rsidRPr="00BD7A94" w:rsidRDefault="00985648" w:rsidP="0071779C">
      <w:pPr>
        <w:pStyle w:val="NormalWeb"/>
        <w:numPr>
          <w:ilvl w:val="0"/>
          <w:numId w:val="60"/>
        </w:numPr>
        <w:jc w:val="both"/>
        <w:rPr>
          <w:color w:val="000000"/>
          <w:sz w:val="26"/>
          <w:szCs w:val="26"/>
        </w:rPr>
      </w:pPr>
      <w:r w:rsidRPr="00BD7A94">
        <w:rPr>
          <w:color w:val="000000"/>
          <w:sz w:val="26"/>
          <w:szCs w:val="26"/>
        </w:rPr>
        <w:t>Anne Applebaum,</w:t>
      </w:r>
      <w:r w:rsidRPr="00BD7A94">
        <w:rPr>
          <w:rStyle w:val="apple-converted-space"/>
          <w:rFonts w:eastAsiaTheme="majorEastAsia"/>
          <w:color w:val="000000"/>
          <w:sz w:val="26"/>
          <w:szCs w:val="26"/>
        </w:rPr>
        <w:t> </w:t>
      </w:r>
      <w:r w:rsidRPr="00BD7A94">
        <w:rPr>
          <w:rStyle w:val="Emphasis"/>
          <w:rFonts w:eastAsiaTheme="majorEastAsia"/>
          <w:color w:val="000000"/>
          <w:sz w:val="26"/>
          <w:szCs w:val="26"/>
        </w:rPr>
        <w:t>Iron Curtain: The Crushing of Eastern Europe</w:t>
      </w:r>
      <w:r w:rsidRPr="00BD7A94">
        <w:rPr>
          <w:color w:val="000000"/>
          <w:sz w:val="26"/>
          <w:szCs w:val="26"/>
        </w:rPr>
        <w:t>, Penguin, 2012.</w:t>
      </w:r>
    </w:p>
    <w:p w14:paraId="2B179466" w14:textId="77777777" w:rsidR="00985648" w:rsidRPr="00BD7A94" w:rsidRDefault="00985648" w:rsidP="0071779C">
      <w:pPr>
        <w:pStyle w:val="NormalWeb"/>
        <w:numPr>
          <w:ilvl w:val="0"/>
          <w:numId w:val="60"/>
        </w:numPr>
        <w:jc w:val="both"/>
        <w:rPr>
          <w:color w:val="000000"/>
          <w:sz w:val="26"/>
          <w:szCs w:val="26"/>
        </w:rPr>
      </w:pPr>
      <w:r w:rsidRPr="00BD7A94">
        <w:rPr>
          <w:color w:val="000000"/>
          <w:sz w:val="26"/>
          <w:szCs w:val="26"/>
        </w:rPr>
        <w:t>Denis Deletant,</w:t>
      </w:r>
      <w:r w:rsidRPr="00BD7A94">
        <w:rPr>
          <w:rStyle w:val="apple-converted-space"/>
          <w:rFonts w:eastAsiaTheme="majorEastAsia"/>
          <w:color w:val="000000"/>
          <w:sz w:val="26"/>
          <w:szCs w:val="26"/>
        </w:rPr>
        <w:t> </w:t>
      </w:r>
      <w:r w:rsidRPr="00BD7A94">
        <w:rPr>
          <w:rStyle w:val="Emphasis"/>
          <w:rFonts w:eastAsiaTheme="majorEastAsia"/>
          <w:color w:val="000000"/>
          <w:sz w:val="26"/>
          <w:szCs w:val="26"/>
        </w:rPr>
        <w:t>Romania under Communist Rule</w:t>
      </w:r>
      <w:r w:rsidRPr="00BD7A94">
        <w:rPr>
          <w:color w:val="000000"/>
          <w:sz w:val="26"/>
          <w:szCs w:val="26"/>
        </w:rPr>
        <w:t>, Center for Romanian Studies, 1999.</w:t>
      </w:r>
    </w:p>
    <w:p w14:paraId="42A4D67C" w14:textId="77777777" w:rsidR="00985648" w:rsidRPr="00BD7A94" w:rsidRDefault="00985648" w:rsidP="0071779C">
      <w:pPr>
        <w:pStyle w:val="NormalWeb"/>
        <w:numPr>
          <w:ilvl w:val="0"/>
          <w:numId w:val="60"/>
        </w:numPr>
        <w:jc w:val="both"/>
        <w:rPr>
          <w:color w:val="000000"/>
          <w:sz w:val="26"/>
          <w:szCs w:val="26"/>
        </w:rPr>
      </w:pPr>
      <w:r w:rsidRPr="00BD7A94">
        <w:rPr>
          <w:color w:val="000000"/>
          <w:sz w:val="26"/>
          <w:szCs w:val="26"/>
        </w:rPr>
        <w:t>Bohdan Bociurkiw,</w:t>
      </w:r>
      <w:r w:rsidRPr="00BD7A94">
        <w:rPr>
          <w:rStyle w:val="apple-converted-space"/>
          <w:rFonts w:eastAsiaTheme="majorEastAsia"/>
          <w:color w:val="000000"/>
          <w:sz w:val="26"/>
          <w:szCs w:val="26"/>
        </w:rPr>
        <w:t> </w:t>
      </w:r>
      <w:r w:rsidRPr="00BD7A94">
        <w:rPr>
          <w:rStyle w:val="Emphasis"/>
          <w:rFonts w:eastAsiaTheme="majorEastAsia"/>
          <w:color w:val="000000"/>
          <w:sz w:val="26"/>
          <w:szCs w:val="26"/>
        </w:rPr>
        <w:t>The Ukrainian Greek Catholic Church and the Soviet State</w:t>
      </w:r>
      <w:r w:rsidRPr="00BD7A94">
        <w:rPr>
          <w:color w:val="000000"/>
          <w:sz w:val="26"/>
          <w:szCs w:val="26"/>
        </w:rPr>
        <w:t>, Edmonton, 1996.</w:t>
      </w:r>
    </w:p>
    <w:p w14:paraId="48C52D2F" w14:textId="77777777" w:rsidR="00985648" w:rsidRPr="00BD7A94" w:rsidRDefault="00985648" w:rsidP="0071779C">
      <w:pPr>
        <w:pStyle w:val="Heading3"/>
        <w:jc w:val="both"/>
        <w:rPr>
          <w:rFonts w:ascii="Times New Roman" w:hAnsi="Times New Roman" w:cs="Times New Roman"/>
          <w:color w:val="000000"/>
          <w:sz w:val="26"/>
          <w:szCs w:val="26"/>
        </w:rPr>
      </w:pPr>
      <w:r w:rsidRPr="00BD7A94">
        <w:rPr>
          <w:rStyle w:val="Strong"/>
          <w:rFonts w:ascii="Times New Roman" w:hAnsi="Times New Roman" w:cs="Times New Roman"/>
          <w:b w:val="0"/>
          <w:bCs w:val="0"/>
          <w:color w:val="000000"/>
          <w:sz w:val="26"/>
          <w:szCs w:val="26"/>
        </w:rPr>
        <w:t>Ioan Paul al II-lea și căderea comunismului</w:t>
      </w:r>
    </w:p>
    <w:p w14:paraId="4F63519E" w14:textId="77777777" w:rsidR="00985648" w:rsidRPr="00BD7A94" w:rsidRDefault="00985648" w:rsidP="0071779C">
      <w:pPr>
        <w:pStyle w:val="NormalWeb"/>
        <w:numPr>
          <w:ilvl w:val="0"/>
          <w:numId w:val="61"/>
        </w:numPr>
        <w:jc w:val="both"/>
        <w:rPr>
          <w:color w:val="000000"/>
          <w:sz w:val="26"/>
          <w:szCs w:val="26"/>
        </w:rPr>
      </w:pPr>
      <w:r w:rsidRPr="00BD7A94">
        <w:rPr>
          <w:color w:val="000000"/>
          <w:sz w:val="26"/>
          <w:szCs w:val="26"/>
        </w:rPr>
        <w:t>George Weigel,</w:t>
      </w:r>
      <w:r w:rsidRPr="00BD7A94">
        <w:rPr>
          <w:rStyle w:val="apple-converted-space"/>
          <w:rFonts w:eastAsiaTheme="majorEastAsia"/>
          <w:color w:val="000000"/>
          <w:sz w:val="26"/>
          <w:szCs w:val="26"/>
        </w:rPr>
        <w:t> </w:t>
      </w:r>
      <w:r w:rsidRPr="00BD7A94">
        <w:rPr>
          <w:rStyle w:val="Emphasis"/>
          <w:rFonts w:eastAsiaTheme="majorEastAsia"/>
          <w:color w:val="000000"/>
          <w:sz w:val="26"/>
          <w:szCs w:val="26"/>
        </w:rPr>
        <w:t>Witness to Hope</w:t>
      </w:r>
      <w:r w:rsidRPr="00BD7A94">
        <w:rPr>
          <w:color w:val="000000"/>
          <w:sz w:val="26"/>
          <w:szCs w:val="26"/>
        </w:rPr>
        <w:t>, HarperCollins, 1999.</w:t>
      </w:r>
    </w:p>
    <w:p w14:paraId="7D62B4D7" w14:textId="253939A5" w:rsidR="00985648" w:rsidRPr="00BD7A94" w:rsidRDefault="00985648" w:rsidP="00BD7A94">
      <w:pPr>
        <w:pStyle w:val="NormalWeb"/>
        <w:numPr>
          <w:ilvl w:val="0"/>
          <w:numId w:val="61"/>
        </w:numPr>
        <w:jc w:val="both"/>
        <w:rPr>
          <w:color w:val="000000"/>
          <w:sz w:val="26"/>
          <w:szCs w:val="26"/>
        </w:rPr>
      </w:pPr>
      <w:r w:rsidRPr="00BD7A94">
        <w:rPr>
          <w:color w:val="000000"/>
          <w:sz w:val="26"/>
          <w:szCs w:val="26"/>
        </w:rPr>
        <w:t>Timothy Garton Ash,</w:t>
      </w:r>
      <w:r w:rsidRPr="00BD7A94">
        <w:rPr>
          <w:rStyle w:val="apple-converted-space"/>
          <w:rFonts w:eastAsiaTheme="majorEastAsia"/>
          <w:color w:val="000000"/>
          <w:sz w:val="26"/>
          <w:szCs w:val="26"/>
        </w:rPr>
        <w:t> </w:t>
      </w:r>
      <w:r w:rsidRPr="00BD7A94">
        <w:rPr>
          <w:rStyle w:val="Emphasis"/>
          <w:rFonts w:eastAsiaTheme="majorEastAsia"/>
          <w:color w:val="000000"/>
          <w:sz w:val="26"/>
          <w:szCs w:val="26"/>
        </w:rPr>
        <w:t>The Polish Revolution: Solidarity</w:t>
      </w:r>
      <w:r w:rsidRPr="00BD7A94">
        <w:rPr>
          <w:color w:val="000000"/>
          <w:sz w:val="26"/>
          <w:szCs w:val="26"/>
        </w:rPr>
        <w:t>, Yale University Press, 1983/2002.</w:t>
      </w:r>
    </w:p>
    <w:p w14:paraId="4EC0A67F" w14:textId="77777777" w:rsidR="00985648" w:rsidRPr="00BD7A94" w:rsidRDefault="00985648" w:rsidP="0071779C">
      <w:pPr>
        <w:spacing w:before="100" w:beforeAutospacing="1" w:after="100" w:afterAutospacing="1" w:line="240" w:lineRule="auto"/>
        <w:jc w:val="both"/>
        <w:outlineLvl w:val="1"/>
        <w:rPr>
          <w:rFonts w:ascii="Times New Roman" w:eastAsia="Times New Roman" w:hAnsi="Times New Roman" w:cs="Times New Roman"/>
          <w:b/>
          <w:bCs/>
          <w:color w:val="000000"/>
          <w:kern w:val="0"/>
          <w:sz w:val="26"/>
          <w:szCs w:val="26"/>
          <w:lang w:eastAsia="en-GB"/>
          <w14:ligatures w14:val="none"/>
        </w:rPr>
      </w:pPr>
      <w:r w:rsidRPr="00BD7A94">
        <w:rPr>
          <w:rFonts w:ascii="Times New Roman" w:eastAsia="Times New Roman" w:hAnsi="Times New Roman" w:cs="Times New Roman"/>
          <w:b/>
          <w:bCs/>
          <w:color w:val="000000"/>
          <w:kern w:val="0"/>
          <w:sz w:val="26"/>
          <w:szCs w:val="26"/>
          <w:lang w:eastAsia="en-GB"/>
          <w14:ligatures w14:val="none"/>
        </w:rPr>
        <w:t>Bibliografie orientativă</w:t>
      </w:r>
    </w:p>
    <w:p w14:paraId="4FC042DB" w14:textId="77777777" w:rsidR="00985648" w:rsidRPr="00BD7A94" w:rsidRDefault="00985648" w:rsidP="0071779C">
      <w:pPr>
        <w:spacing w:before="100" w:beforeAutospacing="1" w:after="100" w:afterAutospacing="1" w:line="240" w:lineRule="auto"/>
        <w:jc w:val="both"/>
        <w:outlineLvl w:val="2"/>
        <w:rPr>
          <w:rFonts w:ascii="Times New Roman" w:eastAsia="Times New Roman" w:hAnsi="Times New Roman" w:cs="Times New Roman"/>
          <w:b/>
          <w:bCs/>
          <w:color w:val="000000"/>
          <w:kern w:val="0"/>
          <w:sz w:val="26"/>
          <w:szCs w:val="26"/>
          <w:lang w:eastAsia="en-GB"/>
          <w14:ligatures w14:val="none"/>
        </w:rPr>
      </w:pPr>
      <w:r w:rsidRPr="00BD7A94">
        <w:rPr>
          <w:rFonts w:ascii="Times New Roman" w:eastAsia="Times New Roman" w:hAnsi="Times New Roman" w:cs="Times New Roman"/>
          <w:b/>
          <w:bCs/>
          <w:color w:val="000000"/>
          <w:kern w:val="0"/>
          <w:sz w:val="26"/>
          <w:szCs w:val="26"/>
          <w:lang w:eastAsia="en-GB"/>
          <w14:ligatures w14:val="none"/>
        </w:rPr>
        <w:t>Lucrări generale</w:t>
      </w:r>
    </w:p>
    <w:p w14:paraId="1DD1BAE8" w14:textId="77777777" w:rsidR="00985648" w:rsidRPr="00BD7A94" w:rsidRDefault="00985648" w:rsidP="0071779C">
      <w:pPr>
        <w:numPr>
          <w:ilvl w:val="0"/>
          <w:numId w:val="50"/>
        </w:num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Chadwick, Owen, </w:t>
      </w:r>
      <w:r w:rsidRPr="00BD7A94">
        <w:rPr>
          <w:rFonts w:ascii="Times New Roman" w:eastAsia="Times New Roman" w:hAnsi="Times New Roman" w:cs="Times New Roman"/>
          <w:i/>
          <w:iCs/>
          <w:color w:val="000000"/>
          <w:kern w:val="0"/>
          <w:sz w:val="26"/>
          <w:szCs w:val="26"/>
          <w:lang w:eastAsia="en-GB"/>
          <w14:ligatures w14:val="none"/>
        </w:rPr>
        <w:t>The Christian Church in the Cold War</w:t>
      </w:r>
      <w:r w:rsidRPr="00BD7A94">
        <w:rPr>
          <w:rFonts w:ascii="Times New Roman" w:eastAsia="Times New Roman" w:hAnsi="Times New Roman" w:cs="Times New Roman"/>
          <w:color w:val="000000"/>
          <w:kern w:val="0"/>
          <w:sz w:val="26"/>
          <w:szCs w:val="26"/>
          <w:lang w:eastAsia="en-GB"/>
          <w14:ligatures w14:val="none"/>
        </w:rPr>
        <w:t>, Penguin, 1992.</w:t>
      </w:r>
    </w:p>
    <w:p w14:paraId="11FC069D" w14:textId="77777777" w:rsidR="00985648" w:rsidRPr="00BD7A94" w:rsidRDefault="00985648" w:rsidP="0071779C">
      <w:pPr>
        <w:numPr>
          <w:ilvl w:val="0"/>
          <w:numId w:val="50"/>
        </w:num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Burleigh, Michael, </w:t>
      </w:r>
      <w:r w:rsidRPr="00BD7A94">
        <w:rPr>
          <w:rFonts w:ascii="Times New Roman" w:eastAsia="Times New Roman" w:hAnsi="Times New Roman" w:cs="Times New Roman"/>
          <w:i/>
          <w:iCs/>
          <w:color w:val="000000"/>
          <w:kern w:val="0"/>
          <w:sz w:val="26"/>
          <w:szCs w:val="26"/>
          <w:lang w:eastAsia="en-GB"/>
          <w14:ligatures w14:val="none"/>
        </w:rPr>
        <w:t>Sacred Causes: Religion and Politics from the European Dictators to Al Qaeda,</w:t>
      </w:r>
      <w:r w:rsidRPr="00BD7A94">
        <w:rPr>
          <w:rFonts w:ascii="Times New Roman" w:eastAsia="Times New Roman" w:hAnsi="Times New Roman" w:cs="Times New Roman"/>
          <w:color w:val="000000"/>
          <w:kern w:val="0"/>
          <w:sz w:val="26"/>
          <w:szCs w:val="26"/>
          <w:lang w:eastAsia="en-GB"/>
          <w14:ligatures w14:val="none"/>
        </w:rPr>
        <w:t xml:space="preserve"> HarperCollins, 2006.</w:t>
      </w:r>
    </w:p>
    <w:p w14:paraId="0C966E95" w14:textId="77777777" w:rsidR="00985648" w:rsidRPr="00BD7A94" w:rsidRDefault="00985648" w:rsidP="0071779C">
      <w:pPr>
        <w:numPr>
          <w:ilvl w:val="0"/>
          <w:numId w:val="50"/>
        </w:num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Hobsbawm, Eric, </w:t>
      </w:r>
      <w:r w:rsidRPr="00BD7A94">
        <w:rPr>
          <w:rFonts w:ascii="Times New Roman" w:eastAsia="Times New Roman" w:hAnsi="Times New Roman" w:cs="Times New Roman"/>
          <w:i/>
          <w:iCs/>
          <w:color w:val="000000"/>
          <w:kern w:val="0"/>
          <w:sz w:val="26"/>
          <w:szCs w:val="26"/>
          <w:lang w:eastAsia="en-GB"/>
          <w14:ligatures w14:val="none"/>
        </w:rPr>
        <w:t>The Age of Extremes: The Short Twentieth Century, 1914–1991</w:t>
      </w:r>
      <w:r w:rsidRPr="00BD7A94">
        <w:rPr>
          <w:rFonts w:ascii="Times New Roman" w:eastAsia="Times New Roman" w:hAnsi="Times New Roman" w:cs="Times New Roman"/>
          <w:color w:val="000000"/>
          <w:kern w:val="0"/>
          <w:sz w:val="26"/>
          <w:szCs w:val="26"/>
          <w:lang w:eastAsia="en-GB"/>
          <w14:ligatures w14:val="none"/>
        </w:rPr>
        <w:t>, Michael Joseph, 1994.</w:t>
      </w:r>
    </w:p>
    <w:p w14:paraId="021D10CA" w14:textId="77777777" w:rsidR="00985648" w:rsidRPr="00BD7A94" w:rsidRDefault="00985648" w:rsidP="0071779C">
      <w:pPr>
        <w:numPr>
          <w:ilvl w:val="0"/>
          <w:numId w:val="50"/>
        </w:num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François Furet, </w:t>
      </w:r>
      <w:r w:rsidRPr="00BD7A94">
        <w:rPr>
          <w:rFonts w:ascii="Times New Roman" w:eastAsia="Times New Roman" w:hAnsi="Times New Roman" w:cs="Times New Roman"/>
          <w:i/>
          <w:iCs/>
          <w:color w:val="000000"/>
          <w:kern w:val="0"/>
          <w:sz w:val="26"/>
          <w:szCs w:val="26"/>
          <w:lang w:eastAsia="en-GB"/>
          <w14:ligatures w14:val="none"/>
        </w:rPr>
        <w:t>Trecutul unei iluzii. Eseu despre ideea comunistă în secolul XX</w:t>
      </w:r>
      <w:r w:rsidRPr="00BD7A94">
        <w:rPr>
          <w:rFonts w:ascii="Times New Roman" w:eastAsia="Times New Roman" w:hAnsi="Times New Roman" w:cs="Times New Roman"/>
          <w:color w:val="000000"/>
          <w:kern w:val="0"/>
          <w:sz w:val="26"/>
          <w:szCs w:val="26"/>
          <w:lang w:eastAsia="en-GB"/>
          <w14:ligatures w14:val="none"/>
        </w:rPr>
        <w:t>, București: Humanitas, 1998.</w:t>
      </w:r>
    </w:p>
    <w:p w14:paraId="3019D3E0" w14:textId="77777777" w:rsidR="00985648" w:rsidRPr="00BD7A94" w:rsidRDefault="00985648" w:rsidP="0071779C">
      <w:pPr>
        <w:numPr>
          <w:ilvl w:val="0"/>
          <w:numId w:val="50"/>
        </w:num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Stéphane Courtois (coord.), </w:t>
      </w:r>
      <w:r w:rsidRPr="00BD7A94">
        <w:rPr>
          <w:rFonts w:ascii="Times New Roman" w:eastAsia="Times New Roman" w:hAnsi="Times New Roman" w:cs="Times New Roman"/>
          <w:i/>
          <w:iCs/>
          <w:color w:val="000000"/>
          <w:kern w:val="0"/>
          <w:sz w:val="26"/>
          <w:szCs w:val="26"/>
          <w:lang w:eastAsia="en-GB"/>
          <w14:ligatures w14:val="none"/>
        </w:rPr>
        <w:t>Cartea neagră a comunismului</w:t>
      </w:r>
      <w:r w:rsidRPr="00BD7A94">
        <w:rPr>
          <w:rFonts w:ascii="Times New Roman" w:eastAsia="Times New Roman" w:hAnsi="Times New Roman" w:cs="Times New Roman"/>
          <w:color w:val="000000"/>
          <w:kern w:val="0"/>
          <w:sz w:val="26"/>
          <w:szCs w:val="26"/>
          <w:lang w:eastAsia="en-GB"/>
          <w14:ligatures w14:val="none"/>
        </w:rPr>
        <w:t>, București: Humanitas, 1998.</w:t>
      </w:r>
    </w:p>
    <w:p w14:paraId="69E1FE95" w14:textId="77777777" w:rsidR="00985648" w:rsidRPr="00BD7A94" w:rsidRDefault="00985648" w:rsidP="0071779C">
      <w:pPr>
        <w:numPr>
          <w:ilvl w:val="0"/>
          <w:numId w:val="50"/>
        </w:num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Eric Hobsbawm, </w:t>
      </w:r>
      <w:r w:rsidRPr="00BD7A94">
        <w:rPr>
          <w:rFonts w:ascii="Times New Roman" w:eastAsia="Times New Roman" w:hAnsi="Times New Roman" w:cs="Times New Roman"/>
          <w:i/>
          <w:iCs/>
          <w:color w:val="000000"/>
          <w:kern w:val="0"/>
          <w:sz w:val="26"/>
          <w:szCs w:val="26"/>
          <w:lang w:eastAsia="en-GB"/>
          <w14:ligatures w14:val="none"/>
        </w:rPr>
        <w:t>The Age of Extremes: The Short Twentieth Century, 1914–1991</w:t>
      </w:r>
      <w:r w:rsidRPr="00BD7A94">
        <w:rPr>
          <w:rFonts w:ascii="Times New Roman" w:eastAsia="Times New Roman" w:hAnsi="Times New Roman" w:cs="Times New Roman"/>
          <w:color w:val="000000"/>
          <w:kern w:val="0"/>
          <w:sz w:val="26"/>
          <w:szCs w:val="26"/>
          <w:lang w:eastAsia="en-GB"/>
          <w14:ligatures w14:val="none"/>
        </w:rPr>
        <w:t>, London: Michael Joseph, 1994.</w:t>
      </w:r>
    </w:p>
    <w:p w14:paraId="1DF0928B" w14:textId="77777777" w:rsidR="00985648" w:rsidRPr="00BD7A94" w:rsidRDefault="00985648" w:rsidP="0071779C">
      <w:pPr>
        <w:numPr>
          <w:ilvl w:val="0"/>
          <w:numId w:val="50"/>
        </w:num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lastRenderedPageBreak/>
        <w:t>Alain Besançon, </w:t>
      </w:r>
      <w:r w:rsidRPr="00BD7A94">
        <w:rPr>
          <w:rFonts w:ascii="Times New Roman" w:eastAsia="Times New Roman" w:hAnsi="Times New Roman" w:cs="Times New Roman"/>
          <w:i/>
          <w:iCs/>
          <w:color w:val="000000"/>
          <w:kern w:val="0"/>
          <w:sz w:val="26"/>
          <w:szCs w:val="26"/>
          <w:lang w:eastAsia="en-GB"/>
          <w14:ligatures w14:val="none"/>
        </w:rPr>
        <w:t>Les origines intellectuelles du léninisme</w:t>
      </w:r>
      <w:r w:rsidRPr="00BD7A94">
        <w:rPr>
          <w:rFonts w:ascii="Times New Roman" w:eastAsia="Times New Roman" w:hAnsi="Times New Roman" w:cs="Times New Roman"/>
          <w:color w:val="000000"/>
          <w:kern w:val="0"/>
          <w:sz w:val="26"/>
          <w:szCs w:val="26"/>
          <w:lang w:eastAsia="en-GB"/>
          <w14:ligatures w14:val="none"/>
        </w:rPr>
        <w:t>, Paris: Calmann-Lévy, 1977.</w:t>
      </w:r>
    </w:p>
    <w:p w14:paraId="31328E00" w14:textId="77777777" w:rsidR="00985648" w:rsidRPr="00BD7A94" w:rsidRDefault="00985648" w:rsidP="0071779C">
      <w:pPr>
        <w:numPr>
          <w:ilvl w:val="0"/>
          <w:numId w:val="50"/>
        </w:num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Martin Malia, </w:t>
      </w:r>
      <w:r w:rsidRPr="00BD7A94">
        <w:rPr>
          <w:rFonts w:ascii="Times New Roman" w:eastAsia="Times New Roman" w:hAnsi="Times New Roman" w:cs="Times New Roman"/>
          <w:i/>
          <w:iCs/>
          <w:color w:val="000000"/>
          <w:kern w:val="0"/>
          <w:sz w:val="26"/>
          <w:szCs w:val="26"/>
          <w:lang w:eastAsia="en-GB"/>
          <w14:ligatures w14:val="none"/>
        </w:rPr>
        <w:t>The Soviet Tragedy: A History of Socialism in Russia</w:t>
      </w:r>
      <w:r w:rsidRPr="00BD7A94">
        <w:rPr>
          <w:rFonts w:ascii="Times New Roman" w:eastAsia="Times New Roman" w:hAnsi="Times New Roman" w:cs="Times New Roman"/>
          <w:color w:val="000000"/>
          <w:kern w:val="0"/>
          <w:sz w:val="26"/>
          <w:szCs w:val="26"/>
          <w:lang w:eastAsia="en-GB"/>
          <w14:ligatures w14:val="none"/>
        </w:rPr>
        <w:t>, New York: Free Press, 1994.</w:t>
      </w:r>
    </w:p>
    <w:p w14:paraId="7B7E75FB" w14:textId="77777777" w:rsidR="00985648" w:rsidRPr="00BD7A94" w:rsidRDefault="00985648" w:rsidP="0071779C">
      <w:pPr>
        <w:numPr>
          <w:ilvl w:val="0"/>
          <w:numId w:val="50"/>
        </w:num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Robert Service, </w:t>
      </w:r>
      <w:r w:rsidRPr="00BD7A94">
        <w:rPr>
          <w:rFonts w:ascii="Times New Roman" w:eastAsia="Times New Roman" w:hAnsi="Times New Roman" w:cs="Times New Roman"/>
          <w:i/>
          <w:iCs/>
          <w:color w:val="000000"/>
          <w:kern w:val="0"/>
          <w:sz w:val="26"/>
          <w:szCs w:val="26"/>
          <w:lang w:eastAsia="en-GB"/>
          <w14:ligatures w14:val="none"/>
        </w:rPr>
        <w:t>Comuniștii. O istorie a mișcării comuniste internaționale</w:t>
      </w:r>
      <w:r w:rsidRPr="00BD7A94">
        <w:rPr>
          <w:rFonts w:ascii="Times New Roman" w:eastAsia="Times New Roman" w:hAnsi="Times New Roman" w:cs="Times New Roman"/>
          <w:color w:val="000000"/>
          <w:kern w:val="0"/>
          <w:sz w:val="26"/>
          <w:szCs w:val="26"/>
          <w:lang w:eastAsia="en-GB"/>
          <w14:ligatures w14:val="none"/>
        </w:rPr>
        <w:t>, București: Litera, 2016.</w:t>
      </w:r>
    </w:p>
    <w:p w14:paraId="3D81122C" w14:textId="77777777" w:rsidR="00985648" w:rsidRPr="00BD7A94" w:rsidRDefault="00985648" w:rsidP="0071779C">
      <w:pPr>
        <w:spacing w:before="100" w:beforeAutospacing="1" w:after="100" w:afterAutospacing="1" w:line="240" w:lineRule="auto"/>
        <w:jc w:val="both"/>
        <w:outlineLvl w:val="2"/>
        <w:rPr>
          <w:rFonts w:ascii="Times New Roman" w:eastAsia="Times New Roman" w:hAnsi="Times New Roman" w:cs="Times New Roman"/>
          <w:b/>
          <w:bCs/>
          <w:color w:val="000000"/>
          <w:kern w:val="0"/>
          <w:sz w:val="26"/>
          <w:szCs w:val="26"/>
          <w:lang w:eastAsia="en-GB"/>
          <w14:ligatures w14:val="none"/>
        </w:rPr>
      </w:pPr>
      <w:r w:rsidRPr="00BD7A94">
        <w:rPr>
          <w:rFonts w:ascii="Times New Roman" w:eastAsia="Times New Roman" w:hAnsi="Times New Roman" w:cs="Times New Roman"/>
          <w:b/>
          <w:bCs/>
          <w:color w:val="000000"/>
          <w:kern w:val="0"/>
          <w:sz w:val="26"/>
          <w:szCs w:val="26"/>
          <w:lang w:eastAsia="en-GB"/>
          <w14:ligatures w14:val="none"/>
        </w:rPr>
        <w:t>Vatican, comunism și Ostpolitik</w:t>
      </w:r>
    </w:p>
    <w:p w14:paraId="1BA302B8" w14:textId="77777777" w:rsidR="00985648" w:rsidRPr="00BD7A94" w:rsidRDefault="00985648" w:rsidP="0071779C">
      <w:pPr>
        <w:numPr>
          <w:ilvl w:val="0"/>
          <w:numId w:val="51"/>
        </w:num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Ferrari, Silvio, </w:t>
      </w:r>
      <w:r w:rsidRPr="00BD7A94">
        <w:rPr>
          <w:rFonts w:ascii="Times New Roman" w:eastAsia="Times New Roman" w:hAnsi="Times New Roman" w:cs="Times New Roman"/>
          <w:i/>
          <w:iCs/>
          <w:color w:val="000000"/>
          <w:kern w:val="0"/>
          <w:sz w:val="26"/>
          <w:szCs w:val="26"/>
          <w:lang w:eastAsia="en-GB"/>
          <w14:ligatures w14:val="none"/>
        </w:rPr>
        <w:t>The Vatican and the Soviet Union</w:t>
      </w:r>
      <w:r w:rsidRPr="00BD7A94">
        <w:rPr>
          <w:rFonts w:ascii="Times New Roman" w:eastAsia="Times New Roman" w:hAnsi="Times New Roman" w:cs="Times New Roman"/>
          <w:color w:val="000000"/>
          <w:kern w:val="0"/>
          <w:sz w:val="26"/>
          <w:szCs w:val="26"/>
          <w:lang w:eastAsia="en-GB"/>
          <w14:ligatures w14:val="none"/>
        </w:rPr>
        <w:t>, Cambridge University Press, 1990.</w:t>
      </w:r>
    </w:p>
    <w:p w14:paraId="57AC136D" w14:textId="77777777" w:rsidR="00985648" w:rsidRPr="00BD7A94" w:rsidRDefault="00985648" w:rsidP="0071779C">
      <w:pPr>
        <w:numPr>
          <w:ilvl w:val="0"/>
          <w:numId w:val="51"/>
        </w:num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Weigel, George, </w:t>
      </w:r>
      <w:r w:rsidRPr="00BD7A94">
        <w:rPr>
          <w:rFonts w:ascii="Times New Roman" w:eastAsia="Times New Roman" w:hAnsi="Times New Roman" w:cs="Times New Roman"/>
          <w:i/>
          <w:iCs/>
          <w:color w:val="000000"/>
          <w:kern w:val="0"/>
          <w:sz w:val="26"/>
          <w:szCs w:val="26"/>
          <w:lang w:eastAsia="en-GB"/>
          <w14:ligatures w14:val="none"/>
        </w:rPr>
        <w:t>The End and the Beginning: Pope John Paul II – The Victory of Freedom, the Last Years, the Legacy</w:t>
      </w:r>
      <w:r w:rsidRPr="00BD7A94">
        <w:rPr>
          <w:rFonts w:ascii="Times New Roman" w:eastAsia="Times New Roman" w:hAnsi="Times New Roman" w:cs="Times New Roman"/>
          <w:color w:val="000000"/>
          <w:kern w:val="0"/>
          <w:sz w:val="26"/>
          <w:szCs w:val="26"/>
          <w:lang w:eastAsia="en-GB"/>
          <w14:ligatures w14:val="none"/>
        </w:rPr>
        <w:t>, Doubleday, 2010.</w:t>
      </w:r>
    </w:p>
    <w:p w14:paraId="7F721A7B" w14:textId="77777777" w:rsidR="00985648" w:rsidRPr="00BD7A94" w:rsidRDefault="00985648" w:rsidP="0071779C">
      <w:pPr>
        <w:numPr>
          <w:ilvl w:val="0"/>
          <w:numId w:val="51"/>
        </w:num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Philippe Chenaux, </w:t>
      </w:r>
      <w:r w:rsidRPr="00BD7A94">
        <w:rPr>
          <w:rFonts w:ascii="Times New Roman" w:eastAsia="Times New Roman" w:hAnsi="Times New Roman" w:cs="Times New Roman"/>
          <w:i/>
          <w:iCs/>
          <w:color w:val="000000"/>
          <w:kern w:val="0"/>
          <w:sz w:val="26"/>
          <w:szCs w:val="26"/>
          <w:lang w:eastAsia="en-GB"/>
          <w14:ligatures w14:val="none"/>
        </w:rPr>
        <w:t>L’Église catholique et le communisme en Europe (1917–1989)</w:t>
      </w:r>
      <w:r w:rsidRPr="00BD7A94">
        <w:rPr>
          <w:rFonts w:ascii="Times New Roman" w:eastAsia="Times New Roman" w:hAnsi="Times New Roman" w:cs="Times New Roman"/>
          <w:color w:val="000000"/>
          <w:kern w:val="0"/>
          <w:sz w:val="26"/>
          <w:szCs w:val="26"/>
          <w:lang w:eastAsia="en-GB"/>
          <w14:ligatures w14:val="none"/>
        </w:rPr>
        <w:t>, Paris: Éditions du Cerf, 2009.</w:t>
      </w:r>
    </w:p>
    <w:p w14:paraId="576ED160" w14:textId="77777777" w:rsidR="00985648" w:rsidRPr="00BD7A94" w:rsidRDefault="00985648" w:rsidP="0071779C">
      <w:pPr>
        <w:numPr>
          <w:ilvl w:val="0"/>
          <w:numId w:val="51"/>
        </w:num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Hansjakob Stehle, </w:t>
      </w:r>
      <w:r w:rsidRPr="00BD7A94">
        <w:rPr>
          <w:rFonts w:ascii="Times New Roman" w:eastAsia="Times New Roman" w:hAnsi="Times New Roman" w:cs="Times New Roman"/>
          <w:i/>
          <w:iCs/>
          <w:color w:val="000000"/>
          <w:kern w:val="0"/>
          <w:sz w:val="26"/>
          <w:szCs w:val="26"/>
          <w:lang w:eastAsia="en-GB"/>
          <w14:ligatures w14:val="none"/>
        </w:rPr>
        <w:t>Eastern Politics of the Vatican 1917–1979</w:t>
      </w:r>
      <w:r w:rsidRPr="00BD7A94">
        <w:rPr>
          <w:rFonts w:ascii="Times New Roman" w:eastAsia="Times New Roman" w:hAnsi="Times New Roman" w:cs="Times New Roman"/>
          <w:color w:val="000000"/>
          <w:kern w:val="0"/>
          <w:sz w:val="26"/>
          <w:szCs w:val="26"/>
          <w:lang w:eastAsia="en-GB"/>
          <w14:ligatures w14:val="none"/>
        </w:rPr>
        <w:t>, Athens (Ohio): Ohio University Press, 1981.</w:t>
      </w:r>
    </w:p>
    <w:p w14:paraId="516330E8" w14:textId="77777777" w:rsidR="00985648" w:rsidRPr="00BD7A94" w:rsidRDefault="00985648" w:rsidP="0071779C">
      <w:pPr>
        <w:numPr>
          <w:ilvl w:val="0"/>
          <w:numId w:val="51"/>
        </w:num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Antoine Wenger, </w:t>
      </w:r>
      <w:r w:rsidRPr="00BD7A94">
        <w:rPr>
          <w:rFonts w:ascii="Times New Roman" w:eastAsia="Times New Roman" w:hAnsi="Times New Roman" w:cs="Times New Roman"/>
          <w:i/>
          <w:iCs/>
          <w:color w:val="000000"/>
          <w:kern w:val="0"/>
          <w:sz w:val="26"/>
          <w:szCs w:val="26"/>
          <w:lang w:eastAsia="en-GB"/>
          <w14:ligatures w14:val="none"/>
        </w:rPr>
        <w:t>Pie XI et la Russie</w:t>
      </w:r>
      <w:r w:rsidRPr="00BD7A94">
        <w:rPr>
          <w:rFonts w:ascii="Times New Roman" w:eastAsia="Times New Roman" w:hAnsi="Times New Roman" w:cs="Times New Roman"/>
          <w:color w:val="000000"/>
          <w:kern w:val="0"/>
          <w:sz w:val="26"/>
          <w:szCs w:val="26"/>
          <w:lang w:eastAsia="en-GB"/>
          <w14:ligatures w14:val="none"/>
        </w:rPr>
        <w:t>, Paris: Beauchesne, 1981.</w:t>
      </w:r>
    </w:p>
    <w:p w14:paraId="655816BC" w14:textId="77777777" w:rsidR="00985648" w:rsidRPr="00BD7A94" w:rsidRDefault="00985648" w:rsidP="0071779C">
      <w:pPr>
        <w:numPr>
          <w:ilvl w:val="0"/>
          <w:numId w:val="51"/>
        </w:num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Agostino Casaroli, </w:t>
      </w:r>
      <w:r w:rsidRPr="00BD7A94">
        <w:rPr>
          <w:rFonts w:ascii="Times New Roman" w:eastAsia="Times New Roman" w:hAnsi="Times New Roman" w:cs="Times New Roman"/>
          <w:i/>
          <w:iCs/>
          <w:color w:val="000000"/>
          <w:kern w:val="0"/>
          <w:sz w:val="26"/>
          <w:szCs w:val="26"/>
          <w:lang w:eastAsia="en-GB"/>
          <w14:ligatures w14:val="none"/>
        </w:rPr>
        <w:t>Il martirio della pazienza. La Santa Sede e i paesi comunisti (1963–1989)</w:t>
      </w:r>
      <w:r w:rsidRPr="00BD7A94">
        <w:rPr>
          <w:rFonts w:ascii="Times New Roman" w:eastAsia="Times New Roman" w:hAnsi="Times New Roman" w:cs="Times New Roman"/>
          <w:color w:val="000000"/>
          <w:kern w:val="0"/>
          <w:sz w:val="26"/>
          <w:szCs w:val="26"/>
          <w:lang w:eastAsia="en-GB"/>
          <w14:ligatures w14:val="none"/>
        </w:rPr>
        <w:t>, Torino: Einaudi, 2000.</w:t>
      </w:r>
    </w:p>
    <w:p w14:paraId="7F6D1E0F" w14:textId="77777777" w:rsidR="00985648" w:rsidRPr="00BD7A94" w:rsidRDefault="00985648" w:rsidP="0071779C">
      <w:pPr>
        <w:numPr>
          <w:ilvl w:val="0"/>
          <w:numId w:val="51"/>
        </w:num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Andrea Riccardi, </w:t>
      </w:r>
      <w:r w:rsidRPr="00BD7A94">
        <w:rPr>
          <w:rFonts w:ascii="Times New Roman" w:eastAsia="Times New Roman" w:hAnsi="Times New Roman" w:cs="Times New Roman"/>
          <w:i/>
          <w:iCs/>
          <w:color w:val="000000"/>
          <w:kern w:val="0"/>
          <w:sz w:val="26"/>
          <w:szCs w:val="26"/>
          <w:lang w:eastAsia="en-GB"/>
          <w14:ligatures w14:val="none"/>
        </w:rPr>
        <w:t>Il Vaticano e Mosca (1940–1990)</w:t>
      </w:r>
      <w:r w:rsidRPr="00BD7A94">
        <w:rPr>
          <w:rFonts w:ascii="Times New Roman" w:eastAsia="Times New Roman" w:hAnsi="Times New Roman" w:cs="Times New Roman"/>
          <w:color w:val="000000"/>
          <w:kern w:val="0"/>
          <w:sz w:val="26"/>
          <w:szCs w:val="26"/>
          <w:lang w:eastAsia="en-GB"/>
          <w14:ligatures w14:val="none"/>
        </w:rPr>
        <w:t>, Bari: Laterza, 1992.</w:t>
      </w:r>
    </w:p>
    <w:p w14:paraId="182717A5" w14:textId="77777777" w:rsidR="00985648" w:rsidRPr="00BD7A94" w:rsidRDefault="00985648" w:rsidP="0071779C">
      <w:pPr>
        <w:numPr>
          <w:ilvl w:val="0"/>
          <w:numId w:val="51"/>
        </w:num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Giovanni Barberini, </w:t>
      </w:r>
      <w:r w:rsidRPr="00BD7A94">
        <w:rPr>
          <w:rFonts w:ascii="Times New Roman" w:eastAsia="Times New Roman" w:hAnsi="Times New Roman" w:cs="Times New Roman"/>
          <w:i/>
          <w:iCs/>
          <w:color w:val="000000"/>
          <w:kern w:val="0"/>
          <w:sz w:val="26"/>
          <w:szCs w:val="26"/>
          <w:lang w:eastAsia="en-GB"/>
          <w14:ligatures w14:val="none"/>
        </w:rPr>
        <w:t>La Chiesa nel mondo contemporaneo: da Pio XII a Giovanni Paolo II</w:t>
      </w:r>
      <w:r w:rsidRPr="00BD7A94">
        <w:rPr>
          <w:rFonts w:ascii="Times New Roman" w:eastAsia="Times New Roman" w:hAnsi="Times New Roman" w:cs="Times New Roman"/>
          <w:color w:val="000000"/>
          <w:kern w:val="0"/>
          <w:sz w:val="26"/>
          <w:szCs w:val="26"/>
          <w:lang w:eastAsia="en-GB"/>
          <w14:ligatures w14:val="none"/>
        </w:rPr>
        <w:t>, Bologna: EDB, 2004.</w:t>
      </w:r>
    </w:p>
    <w:p w14:paraId="2EC2C186" w14:textId="77777777" w:rsidR="00985648" w:rsidRPr="00BD7A94" w:rsidRDefault="00985648" w:rsidP="0071779C">
      <w:pPr>
        <w:spacing w:before="100" w:beforeAutospacing="1" w:after="100" w:afterAutospacing="1" w:line="240" w:lineRule="auto"/>
        <w:jc w:val="both"/>
        <w:outlineLvl w:val="2"/>
        <w:rPr>
          <w:rFonts w:ascii="Times New Roman" w:eastAsia="Times New Roman" w:hAnsi="Times New Roman" w:cs="Times New Roman"/>
          <w:b/>
          <w:bCs/>
          <w:color w:val="000000"/>
          <w:kern w:val="0"/>
          <w:sz w:val="26"/>
          <w:szCs w:val="26"/>
          <w:lang w:eastAsia="en-GB"/>
          <w14:ligatures w14:val="none"/>
        </w:rPr>
      </w:pPr>
      <w:r w:rsidRPr="00BD7A94">
        <w:rPr>
          <w:rFonts w:ascii="Times New Roman" w:eastAsia="Times New Roman" w:hAnsi="Times New Roman" w:cs="Times New Roman"/>
          <w:b/>
          <w:bCs/>
          <w:color w:val="000000"/>
          <w:kern w:val="0"/>
          <w:sz w:val="26"/>
          <w:szCs w:val="26"/>
          <w:lang w:eastAsia="en-GB"/>
          <w14:ligatures w14:val="none"/>
        </w:rPr>
        <w:t>Biserica în Europa de Est</w:t>
      </w:r>
    </w:p>
    <w:p w14:paraId="00870E72" w14:textId="77777777" w:rsidR="00985648" w:rsidRPr="00BD7A94" w:rsidRDefault="00985648" w:rsidP="0071779C">
      <w:pPr>
        <w:numPr>
          <w:ilvl w:val="0"/>
          <w:numId w:val="52"/>
        </w:num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Applebaum, Anne, </w:t>
      </w:r>
      <w:r w:rsidRPr="00BD7A94">
        <w:rPr>
          <w:rFonts w:ascii="Times New Roman" w:eastAsia="Times New Roman" w:hAnsi="Times New Roman" w:cs="Times New Roman"/>
          <w:i/>
          <w:iCs/>
          <w:color w:val="000000"/>
          <w:kern w:val="0"/>
          <w:sz w:val="26"/>
          <w:szCs w:val="26"/>
          <w:lang w:eastAsia="en-GB"/>
          <w14:ligatures w14:val="none"/>
        </w:rPr>
        <w:t>Iron Curtain: The Crushing of Eastern Europe 1944–1956,</w:t>
      </w:r>
      <w:r w:rsidRPr="00BD7A94">
        <w:rPr>
          <w:rFonts w:ascii="Times New Roman" w:eastAsia="Times New Roman" w:hAnsi="Times New Roman" w:cs="Times New Roman"/>
          <w:color w:val="000000"/>
          <w:kern w:val="0"/>
          <w:sz w:val="26"/>
          <w:szCs w:val="26"/>
          <w:lang w:eastAsia="en-GB"/>
          <w14:ligatures w14:val="none"/>
        </w:rPr>
        <w:t xml:space="preserve"> Allen Lane, 2012.</w:t>
      </w:r>
    </w:p>
    <w:p w14:paraId="5841D9F2" w14:textId="77777777" w:rsidR="00985648" w:rsidRPr="00BD7A94" w:rsidRDefault="00985648" w:rsidP="0071779C">
      <w:pPr>
        <w:numPr>
          <w:ilvl w:val="0"/>
          <w:numId w:val="52"/>
        </w:num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Royal, Robert, </w:t>
      </w:r>
      <w:r w:rsidRPr="00BD7A94">
        <w:rPr>
          <w:rFonts w:ascii="Times New Roman" w:eastAsia="Times New Roman" w:hAnsi="Times New Roman" w:cs="Times New Roman"/>
          <w:i/>
          <w:iCs/>
          <w:color w:val="000000"/>
          <w:kern w:val="0"/>
          <w:sz w:val="26"/>
          <w:szCs w:val="26"/>
          <w:lang w:eastAsia="en-GB"/>
          <w14:ligatures w14:val="none"/>
        </w:rPr>
        <w:t>The Catholic Martyrs of the Twentieth Century: A Comprehensive World History</w:t>
      </w:r>
      <w:r w:rsidRPr="00BD7A94">
        <w:rPr>
          <w:rFonts w:ascii="Times New Roman" w:eastAsia="Times New Roman" w:hAnsi="Times New Roman" w:cs="Times New Roman"/>
          <w:color w:val="000000"/>
          <w:kern w:val="0"/>
          <w:sz w:val="26"/>
          <w:szCs w:val="26"/>
          <w:lang w:eastAsia="en-GB"/>
          <w14:ligatures w14:val="none"/>
        </w:rPr>
        <w:t>, Crossroad, 2000.</w:t>
      </w:r>
    </w:p>
    <w:p w14:paraId="7152EB09" w14:textId="77777777" w:rsidR="00985648" w:rsidRPr="00BD7A94" w:rsidRDefault="00985648" w:rsidP="0071779C">
      <w:pPr>
        <w:numPr>
          <w:ilvl w:val="0"/>
          <w:numId w:val="52"/>
        </w:num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Deletant, Dennis, </w:t>
      </w:r>
      <w:r w:rsidRPr="00BD7A94">
        <w:rPr>
          <w:rFonts w:ascii="Times New Roman" w:eastAsia="Times New Roman" w:hAnsi="Times New Roman" w:cs="Times New Roman"/>
          <w:i/>
          <w:iCs/>
          <w:color w:val="000000"/>
          <w:kern w:val="0"/>
          <w:sz w:val="26"/>
          <w:szCs w:val="26"/>
          <w:lang w:eastAsia="en-GB"/>
          <w14:ligatures w14:val="none"/>
        </w:rPr>
        <w:t>Romania under Communist Rule</w:t>
      </w:r>
      <w:r w:rsidRPr="00BD7A94">
        <w:rPr>
          <w:rFonts w:ascii="Times New Roman" w:eastAsia="Times New Roman" w:hAnsi="Times New Roman" w:cs="Times New Roman"/>
          <w:color w:val="000000"/>
          <w:kern w:val="0"/>
          <w:sz w:val="26"/>
          <w:szCs w:val="26"/>
          <w:lang w:eastAsia="en-GB"/>
          <w14:ligatures w14:val="none"/>
        </w:rPr>
        <w:t>, Center for Romanian Studies, 1999.</w:t>
      </w:r>
    </w:p>
    <w:p w14:paraId="150FA093" w14:textId="77777777" w:rsidR="00985648" w:rsidRPr="00BD7A94" w:rsidRDefault="00985648" w:rsidP="0071779C">
      <w:pPr>
        <w:numPr>
          <w:ilvl w:val="0"/>
          <w:numId w:val="52"/>
        </w:num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Stan, Lavinia; Leuștean, Lucian, </w:t>
      </w:r>
      <w:r w:rsidRPr="00BD7A94">
        <w:rPr>
          <w:rFonts w:ascii="Times New Roman" w:eastAsia="Times New Roman" w:hAnsi="Times New Roman" w:cs="Times New Roman"/>
          <w:i/>
          <w:iCs/>
          <w:color w:val="000000"/>
          <w:kern w:val="0"/>
          <w:sz w:val="26"/>
          <w:szCs w:val="26"/>
          <w:lang w:eastAsia="en-GB"/>
          <w14:ligatures w14:val="none"/>
        </w:rPr>
        <w:t>Religion and Politics in Post-Communist Romania</w:t>
      </w:r>
      <w:r w:rsidRPr="00BD7A94">
        <w:rPr>
          <w:rFonts w:ascii="Times New Roman" w:eastAsia="Times New Roman" w:hAnsi="Times New Roman" w:cs="Times New Roman"/>
          <w:color w:val="000000"/>
          <w:kern w:val="0"/>
          <w:sz w:val="26"/>
          <w:szCs w:val="26"/>
          <w:lang w:eastAsia="en-GB"/>
          <w14:ligatures w14:val="none"/>
        </w:rPr>
        <w:t>, Oxford University Press, 2017.</w:t>
      </w:r>
    </w:p>
    <w:p w14:paraId="138FD4E3" w14:textId="77777777" w:rsidR="00985648" w:rsidRPr="00BD7A94" w:rsidRDefault="00985648" w:rsidP="0071779C">
      <w:pPr>
        <w:numPr>
          <w:ilvl w:val="0"/>
          <w:numId w:val="52"/>
        </w:num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Bociurkiw, Bohdan, </w:t>
      </w:r>
      <w:r w:rsidRPr="00BD7A94">
        <w:rPr>
          <w:rFonts w:ascii="Times New Roman" w:eastAsia="Times New Roman" w:hAnsi="Times New Roman" w:cs="Times New Roman"/>
          <w:i/>
          <w:iCs/>
          <w:color w:val="000000"/>
          <w:kern w:val="0"/>
          <w:sz w:val="26"/>
          <w:szCs w:val="26"/>
          <w:lang w:eastAsia="en-GB"/>
          <w14:ligatures w14:val="none"/>
        </w:rPr>
        <w:t>The Ukrainian Greek Catholic Church and the Soviet State (1939–1950),</w:t>
      </w:r>
      <w:r w:rsidRPr="00BD7A94">
        <w:rPr>
          <w:rFonts w:ascii="Times New Roman" w:eastAsia="Times New Roman" w:hAnsi="Times New Roman" w:cs="Times New Roman"/>
          <w:color w:val="000000"/>
          <w:kern w:val="0"/>
          <w:sz w:val="26"/>
          <w:szCs w:val="26"/>
          <w:lang w:eastAsia="en-GB"/>
          <w14:ligatures w14:val="none"/>
        </w:rPr>
        <w:t xml:space="preserve"> Canadian Institute of Ukrainian Studies, 1996.</w:t>
      </w:r>
    </w:p>
    <w:p w14:paraId="0FE6C5C2" w14:textId="77777777" w:rsidR="00985648" w:rsidRPr="00BD7A94" w:rsidRDefault="00985648" w:rsidP="0071779C">
      <w:pPr>
        <w:numPr>
          <w:ilvl w:val="0"/>
          <w:numId w:val="52"/>
        </w:num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Gergely, Jenő, </w:t>
      </w:r>
      <w:r w:rsidRPr="00BD7A94">
        <w:rPr>
          <w:rFonts w:ascii="Times New Roman" w:eastAsia="Times New Roman" w:hAnsi="Times New Roman" w:cs="Times New Roman"/>
          <w:i/>
          <w:iCs/>
          <w:color w:val="000000"/>
          <w:kern w:val="0"/>
          <w:sz w:val="26"/>
          <w:szCs w:val="26"/>
          <w:lang w:eastAsia="en-GB"/>
          <w14:ligatures w14:val="none"/>
        </w:rPr>
        <w:t>Cardinal Mindszenty</w:t>
      </w:r>
      <w:r w:rsidRPr="00BD7A94">
        <w:rPr>
          <w:rFonts w:ascii="Times New Roman" w:eastAsia="Times New Roman" w:hAnsi="Times New Roman" w:cs="Times New Roman"/>
          <w:color w:val="000000"/>
          <w:kern w:val="0"/>
          <w:sz w:val="26"/>
          <w:szCs w:val="26"/>
          <w:lang w:eastAsia="en-GB"/>
          <w14:ligatures w14:val="none"/>
        </w:rPr>
        <w:t>, Corvina, 1998.</w:t>
      </w:r>
    </w:p>
    <w:p w14:paraId="233D6D48" w14:textId="77777777" w:rsidR="00985648" w:rsidRPr="00BD7A94" w:rsidRDefault="00985648" w:rsidP="0071779C">
      <w:pPr>
        <w:numPr>
          <w:ilvl w:val="0"/>
          <w:numId w:val="52"/>
        </w:num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Weigel, George, </w:t>
      </w:r>
      <w:r w:rsidRPr="00BD7A94">
        <w:rPr>
          <w:rFonts w:ascii="Times New Roman" w:eastAsia="Times New Roman" w:hAnsi="Times New Roman" w:cs="Times New Roman"/>
          <w:i/>
          <w:iCs/>
          <w:color w:val="000000"/>
          <w:kern w:val="0"/>
          <w:sz w:val="26"/>
          <w:szCs w:val="26"/>
          <w:lang w:eastAsia="en-GB"/>
          <w14:ligatures w14:val="none"/>
        </w:rPr>
        <w:t>The Final Revolution: The Resistance Church and the Collapse of Communism</w:t>
      </w:r>
      <w:r w:rsidRPr="00BD7A94">
        <w:rPr>
          <w:rFonts w:ascii="Times New Roman" w:eastAsia="Times New Roman" w:hAnsi="Times New Roman" w:cs="Times New Roman"/>
          <w:color w:val="000000"/>
          <w:kern w:val="0"/>
          <w:sz w:val="26"/>
          <w:szCs w:val="26"/>
          <w:lang w:eastAsia="en-GB"/>
          <w14:ligatures w14:val="none"/>
        </w:rPr>
        <w:t>, Oxford University Press, 1992.</w:t>
      </w:r>
    </w:p>
    <w:p w14:paraId="069639C7" w14:textId="77777777" w:rsidR="00985648" w:rsidRPr="00BD7A94" w:rsidRDefault="00985648" w:rsidP="0071779C">
      <w:pPr>
        <w:pStyle w:val="ListParagraph"/>
        <w:numPr>
          <w:ilvl w:val="0"/>
          <w:numId w:val="52"/>
        </w:numPr>
        <w:jc w:val="both"/>
        <w:rPr>
          <w:rFonts w:ascii="Times New Roman" w:hAnsi="Times New Roman" w:cs="Times New Roman"/>
          <w:sz w:val="26"/>
          <w:szCs w:val="26"/>
          <w:lang w:eastAsia="en-GB"/>
        </w:rPr>
      </w:pPr>
      <w:r w:rsidRPr="00BD7A94">
        <w:rPr>
          <w:rFonts w:ascii="Times New Roman" w:hAnsi="Times New Roman" w:cs="Times New Roman"/>
          <w:i/>
          <w:iCs/>
          <w:sz w:val="26"/>
          <w:szCs w:val="26"/>
          <w:lang w:eastAsia="en-GB"/>
        </w:rPr>
        <w:t xml:space="preserve">Rolul Bisericii Catolice din Europa de Est la căderea comunismului </w:t>
      </w:r>
      <w:r w:rsidRPr="00BD7A94">
        <w:rPr>
          <w:rFonts w:ascii="Times New Roman" w:hAnsi="Times New Roman" w:cs="Times New Roman"/>
          <w:sz w:val="26"/>
          <w:szCs w:val="26"/>
          <w:lang w:eastAsia="en-GB"/>
        </w:rPr>
        <w:t>(coordonator Fabian Doboș), Iași, Sapientia, 2015.</w:t>
      </w:r>
    </w:p>
    <w:p w14:paraId="4C3339DF" w14:textId="77777777" w:rsidR="00985648" w:rsidRPr="00BD7A94" w:rsidRDefault="00985648" w:rsidP="0071779C">
      <w:pPr>
        <w:numPr>
          <w:ilvl w:val="0"/>
          <w:numId w:val="52"/>
        </w:num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Jan Mikrut (coord.), </w:t>
      </w:r>
      <w:r w:rsidRPr="00BD7A94">
        <w:rPr>
          <w:rFonts w:ascii="Times New Roman" w:eastAsia="Times New Roman" w:hAnsi="Times New Roman" w:cs="Times New Roman"/>
          <w:i/>
          <w:iCs/>
          <w:color w:val="000000"/>
          <w:kern w:val="0"/>
          <w:sz w:val="26"/>
          <w:szCs w:val="26"/>
          <w:lang w:eastAsia="en-GB"/>
          <w14:ligatures w14:val="none"/>
        </w:rPr>
        <w:t>Martirologio della Chiesa cattolica del XX secolo nell’Europa Centrale e Orientale</w:t>
      </w:r>
      <w:r w:rsidRPr="00BD7A94">
        <w:rPr>
          <w:rFonts w:ascii="Times New Roman" w:eastAsia="Times New Roman" w:hAnsi="Times New Roman" w:cs="Times New Roman"/>
          <w:color w:val="000000"/>
          <w:kern w:val="0"/>
          <w:sz w:val="26"/>
          <w:szCs w:val="26"/>
          <w:lang w:eastAsia="en-GB"/>
          <w14:ligatures w14:val="none"/>
        </w:rPr>
        <w:t>, Roma: Pontificio Istituto Orientale, 2012–2015.</w:t>
      </w:r>
    </w:p>
    <w:p w14:paraId="643FEACA" w14:textId="77777777" w:rsidR="00985648" w:rsidRPr="00BD7A94" w:rsidRDefault="00985648" w:rsidP="0071779C">
      <w:pPr>
        <w:numPr>
          <w:ilvl w:val="0"/>
          <w:numId w:val="52"/>
        </w:num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Dennis J. Dunn, </w:t>
      </w:r>
      <w:r w:rsidRPr="00BD7A94">
        <w:rPr>
          <w:rFonts w:ascii="Times New Roman" w:eastAsia="Times New Roman" w:hAnsi="Times New Roman" w:cs="Times New Roman"/>
          <w:i/>
          <w:iCs/>
          <w:color w:val="000000"/>
          <w:kern w:val="0"/>
          <w:sz w:val="26"/>
          <w:szCs w:val="26"/>
          <w:lang w:eastAsia="en-GB"/>
          <w14:ligatures w14:val="none"/>
        </w:rPr>
        <w:t>The Catholic Church and Russia: Popes, Patriarchs, Tsars and Commissars</w:t>
      </w:r>
      <w:r w:rsidRPr="00BD7A94">
        <w:rPr>
          <w:rFonts w:ascii="Times New Roman" w:eastAsia="Times New Roman" w:hAnsi="Times New Roman" w:cs="Times New Roman"/>
          <w:color w:val="000000"/>
          <w:kern w:val="0"/>
          <w:sz w:val="26"/>
          <w:szCs w:val="26"/>
          <w:lang w:eastAsia="en-GB"/>
          <w14:ligatures w14:val="none"/>
        </w:rPr>
        <w:t>, London: Routledge, 2004.</w:t>
      </w:r>
    </w:p>
    <w:p w14:paraId="031F2BDE" w14:textId="77777777" w:rsidR="00985648" w:rsidRPr="00BD7A94" w:rsidRDefault="00985648" w:rsidP="0071779C">
      <w:pPr>
        <w:numPr>
          <w:ilvl w:val="0"/>
          <w:numId w:val="52"/>
        </w:num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lastRenderedPageBreak/>
        <w:t>Kristina Kaugver, </w:t>
      </w:r>
      <w:r w:rsidRPr="00BD7A94">
        <w:rPr>
          <w:rFonts w:ascii="Times New Roman" w:eastAsia="Times New Roman" w:hAnsi="Times New Roman" w:cs="Times New Roman"/>
          <w:i/>
          <w:iCs/>
          <w:color w:val="000000"/>
          <w:kern w:val="0"/>
          <w:sz w:val="26"/>
          <w:szCs w:val="26"/>
          <w:lang w:eastAsia="en-GB"/>
          <w14:ligatures w14:val="none"/>
        </w:rPr>
        <w:t>Religion and the Cold War in Europe</w:t>
      </w:r>
      <w:r w:rsidRPr="00BD7A94">
        <w:rPr>
          <w:rFonts w:ascii="Times New Roman" w:eastAsia="Times New Roman" w:hAnsi="Times New Roman" w:cs="Times New Roman"/>
          <w:color w:val="000000"/>
          <w:kern w:val="0"/>
          <w:sz w:val="26"/>
          <w:szCs w:val="26"/>
          <w:lang w:eastAsia="en-GB"/>
          <w14:ligatures w14:val="none"/>
        </w:rPr>
        <w:t>, London: Palgrave, 2001.</w:t>
      </w:r>
    </w:p>
    <w:p w14:paraId="5DE28703" w14:textId="77777777" w:rsidR="00985648" w:rsidRPr="00BD7A94" w:rsidRDefault="00985648" w:rsidP="0071779C">
      <w:pPr>
        <w:numPr>
          <w:ilvl w:val="0"/>
          <w:numId w:val="52"/>
        </w:num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Silvestru Augustin Prunduş &amp; Clemente Plăianu, </w:t>
      </w:r>
      <w:r w:rsidRPr="00BD7A94">
        <w:rPr>
          <w:rFonts w:ascii="Times New Roman" w:eastAsia="Times New Roman" w:hAnsi="Times New Roman" w:cs="Times New Roman"/>
          <w:i/>
          <w:iCs/>
          <w:color w:val="000000"/>
          <w:kern w:val="0"/>
          <w:sz w:val="26"/>
          <w:szCs w:val="26"/>
          <w:lang w:eastAsia="en-GB"/>
          <w14:ligatures w14:val="none"/>
        </w:rPr>
        <w:t>Catolicism şi ortodoxie românească în timpul persecuţiei comuniste</w:t>
      </w:r>
      <w:r w:rsidRPr="00BD7A94">
        <w:rPr>
          <w:rFonts w:ascii="Times New Roman" w:eastAsia="Times New Roman" w:hAnsi="Times New Roman" w:cs="Times New Roman"/>
          <w:color w:val="000000"/>
          <w:kern w:val="0"/>
          <w:sz w:val="26"/>
          <w:szCs w:val="26"/>
          <w:lang w:eastAsia="en-GB"/>
          <w14:ligatures w14:val="none"/>
        </w:rPr>
        <w:t>, Cluj-Napoca: Viaţa Creştină, 1994.</w:t>
      </w:r>
    </w:p>
    <w:p w14:paraId="5662741A" w14:textId="77777777" w:rsidR="00985648" w:rsidRPr="00BD7A94" w:rsidRDefault="00985648" w:rsidP="0071779C">
      <w:pPr>
        <w:numPr>
          <w:ilvl w:val="0"/>
          <w:numId w:val="52"/>
        </w:num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Włodzimierz Osadczy, </w:t>
      </w:r>
      <w:r w:rsidRPr="00BD7A94">
        <w:rPr>
          <w:rFonts w:ascii="Times New Roman" w:eastAsia="Times New Roman" w:hAnsi="Times New Roman" w:cs="Times New Roman"/>
          <w:i/>
          <w:iCs/>
          <w:color w:val="000000"/>
          <w:kern w:val="0"/>
          <w:sz w:val="26"/>
          <w:szCs w:val="26"/>
          <w:lang w:eastAsia="en-GB"/>
          <w14:ligatures w14:val="none"/>
        </w:rPr>
        <w:t>The Greek Catholic Church in the USSR (1946–1989)</w:t>
      </w:r>
      <w:r w:rsidRPr="00BD7A94">
        <w:rPr>
          <w:rFonts w:ascii="Times New Roman" w:eastAsia="Times New Roman" w:hAnsi="Times New Roman" w:cs="Times New Roman"/>
          <w:color w:val="000000"/>
          <w:kern w:val="0"/>
          <w:sz w:val="26"/>
          <w:szCs w:val="26"/>
          <w:lang w:eastAsia="en-GB"/>
          <w14:ligatures w14:val="none"/>
        </w:rPr>
        <w:t>, Lublin: KUL Press, 2013.</w:t>
      </w:r>
    </w:p>
    <w:p w14:paraId="1A0CFD83" w14:textId="77777777" w:rsidR="00985648" w:rsidRPr="00BD7A94" w:rsidRDefault="00985648" w:rsidP="0071779C">
      <w:pPr>
        <w:pStyle w:val="Heading1"/>
        <w:numPr>
          <w:ilvl w:val="0"/>
          <w:numId w:val="52"/>
        </w:numPr>
        <w:spacing w:before="0" w:after="150"/>
        <w:jc w:val="both"/>
        <w:rPr>
          <w:rFonts w:ascii="Times New Roman" w:hAnsi="Times New Roman" w:cs="Times New Roman"/>
          <w:sz w:val="26"/>
          <w:szCs w:val="26"/>
          <w:lang w:eastAsia="en-GB"/>
        </w:rPr>
      </w:pPr>
      <w:r w:rsidRPr="00BD7A94">
        <w:rPr>
          <w:rFonts w:ascii="Times New Roman" w:eastAsia="Times New Roman" w:hAnsi="Times New Roman" w:cs="Times New Roman"/>
          <w:color w:val="000000"/>
          <w:kern w:val="0"/>
          <w:sz w:val="26"/>
          <w:szCs w:val="26"/>
          <w:lang w:eastAsia="en-GB"/>
          <w14:ligatures w14:val="none"/>
        </w:rPr>
        <w:t xml:space="preserve">Robert Royal, </w:t>
      </w:r>
      <w:r w:rsidRPr="00BD7A94">
        <w:rPr>
          <w:rFonts w:ascii="Times New Roman" w:hAnsi="Times New Roman" w:cs="Times New Roman"/>
          <w:i/>
          <w:iCs/>
          <w:sz w:val="26"/>
          <w:szCs w:val="26"/>
          <w:lang w:eastAsia="en-GB"/>
        </w:rPr>
        <w:t>Martirii catolici din secolul al XX-lea</w:t>
      </w:r>
      <w:r w:rsidRPr="00BD7A94">
        <w:rPr>
          <w:rFonts w:ascii="Times New Roman" w:hAnsi="Times New Roman" w:cs="Times New Roman"/>
          <w:sz w:val="26"/>
          <w:szCs w:val="26"/>
          <w:lang w:eastAsia="en-GB"/>
        </w:rPr>
        <w:t>, Iași, Sapientia, 2003.</w:t>
      </w:r>
    </w:p>
    <w:p w14:paraId="7F664BEC" w14:textId="77777777" w:rsidR="00985648" w:rsidRPr="00BD7A94" w:rsidRDefault="00985648" w:rsidP="0071779C">
      <w:pPr>
        <w:spacing w:before="100" w:beforeAutospacing="1" w:after="100" w:afterAutospacing="1" w:line="240" w:lineRule="auto"/>
        <w:jc w:val="both"/>
        <w:outlineLvl w:val="1"/>
        <w:rPr>
          <w:rFonts w:ascii="Times New Roman" w:eastAsia="Times New Roman" w:hAnsi="Times New Roman" w:cs="Times New Roman"/>
          <w:b/>
          <w:bCs/>
          <w:color w:val="000000"/>
          <w:kern w:val="0"/>
          <w:sz w:val="26"/>
          <w:szCs w:val="26"/>
          <w:lang w:eastAsia="en-GB"/>
          <w14:ligatures w14:val="none"/>
        </w:rPr>
      </w:pPr>
      <w:r w:rsidRPr="00BD7A94">
        <w:rPr>
          <w:rFonts w:ascii="Times New Roman" w:eastAsia="Times New Roman" w:hAnsi="Times New Roman" w:cs="Times New Roman"/>
          <w:b/>
          <w:bCs/>
          <w:color w:val="000000"/>
          <w:kern w:val="0"/>
          <w:sz w:val="26"/>
          <w:szCs w:val="26"/>
          <w:lang w:eastAsia="en-GB"/>
          <w14:ligatures w14:val="none"/>
        </w:rPr>
        <w:t>Pius al XI-lea și Pius al XII-lea</w:t>
      </w:r>
    </w:p>
    <w:p w14:paraId="127BABED" w14:textId="77777777" w:rsidR="00985648" w:rsidRPr="00BD7A94" w:rsidRDefault="00985648" w:rsidP="0071779C">
      <w:pPr>
        <w:numPr>
          <w:ilvl w:val="0"/>
          <w:numId w:val="4"/>
        </w:num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Emma Fattorini, </w:t>
      </w:r>
      <w:r w:rsidRPr="00BD7A94">
        <w:rPr>
          <w:rFonts w:ascii="Times New Roman" w:eastAsia="Times New Roman" w:hAnsi="Times New Roman" w:cs="Times New Roman"/>
          <w:i/>
          <w:iCs/>
          <w:color w:val="000000"/>
          <w:kern w:val="0"/>
          <w:sz w:val="26"/>
          <w:szCs w:val="26"/>
          <w:lang w:eastAsia="en-GB"/>
          <w14:ligatures w14:val="none"/>
        </w:rPr>
        <w:t>Pio XI, Hitler e Mussolini</w:t>
      </w:r>
      <w:r w:rsidRPr="00BD7A94">
        <w:rPr>
          <w:rFonts w:ascii="Times New Roman" w:eastAsia="Times New Roman" w:hAnsi="Times New Roman" w:cs="Times New Roman"/>
          <w:color w:val="000000"/>
          <w:kern w:val="0"/>
          <w:sz w:val="26"/>
          <w:szCs w:val="26"/>
          <w:lang w:eastAsia="en-GB"/>
          <w14:ligatures w14:val="none"/>
        </w:rPr>
        <w:t>, Torino: Einaudi, 2007.</w:t>
      </w:r>
    </w:p>
    <w:p w14:paraId="2D7F5B12" w14:textId="77777777" w:rsidR="00985648" w:rsidRPr="00BD7A94" w:rsidRDefault="00985648" w:rsidP="0071779C">
      <w:pPr>
        <w:numPr>
          <w:ilvl w:val="0"/>
          <w:numId w:val="4"/>
        </w:num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Pierre Blet, </w:t>
      </w:r>
      <w:r w:rsidRPr="00BD7A94">
        <w:rPr>
          <w:rFonts w:ascii="Times New Roman" w:eastAsia="Times New Roman" w:hAnsi="Times New Roman" w:cs="Times New Roman"/>
          <w:i/>
          <w:iCs/>
          <w:color w:val="000000"/>
          <w:kern w:val="0"/>
          <w:sz w:val="26"/>
          <w:szCs w:val="26"/>
          <w:lang w:eastAsia="en-GB"/>
          <w14:ligatures w14:val="none"/>
        </w:rPr>
        <w:t>Pius XII and the Second World War</w:t>
      </w:r>
      <w:r w:rsidRPr="00BD7A94">
        <w:rPr>
          <w:rFonts w:ascii="Times New Roman" w:eastAsia="Times New Roman" w:hAnsi="Times New Roman" w:cs="Times New Roman"/>
          <w:color w:val="000000"/>
          <w:kern w:val="0"/>
          <w:sz w:val="26"/>
          <w:szCs w:val="26"/>
          <w:lang w:eastAsia="en-GB"/>
          <w14:ligatures w14:val="none"/>
        </w:rPr>
        <w:t>, New York: Paulist Press, 1999.</w:t>
      </w:r>
    </w:p>
    <w:p w14:paraId="09D58F51" w14:textId="77777777" w:rsidR="00985648" w:rsidRPr="00BD7A94" w:rsidRDefault="00985648" w:rsidP="0071779C">
      <w:pPr>
        <w:numPr>
          <w:ilvl w:val="0"/>
          <w:numId w:val="4"/>
        </w:num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Philippe Chenaux, </w:t>
      </w:r>
      <w:r w:rsidRPr="00BD7A94">
        <w:rPr>
          <w:rFonts w:ascii="Times New Roman" w:eastAsia="Times New Roman" w:hAnsi="Times New Roman" w:cs="Times New Roman"/>
          <w:i/>
          <w:iCs/>
          <w:color w:val="000000"/>
          <w:kern w:val="0"/>
          <w:sz w:val="26"/>
          <w:szCs w:val="26"/>
          <w:lang w:eastAsia="en-GB"/>
          <w14:ligatures w14:val="none"/>
        </w:rPr>
        <w:t>Pie XII</w:t>
      </w:r>
      <w:r w:rsidRPr="00BD7A94">
        <w:rPr>
          <w:rFonts w:ascii="Times New Roman" w:eastAsia="Times New Roman" w:hAnsi="Times New Roman" w:cs="Times New Roman"/>
          <w:color w:val="000000"/>
          <w:kern w:val="0"/>
          <w:sz w:val="26"/>
          <w:szCs w:val="26"/>
          <w:lang w:eastAsia="en-GB"/>
          <w14:ligatures w14:val="none"/>
        </w:rPr>
        <w:t>, Paris: Nouvelle Cité, 2003.</w:t>
      </w:r>
    </w:p>
    <w:p w14:paraId="60E7DEBB" w14:textId="77777777" w:rsidR="00985648" w:rsidRPr="00BD7A94" w:rsidRDefault="00985648" w:rsidP="0071779C">
      <w:pPr>
        <w:spacing w:before="100" w:beforeAutospacing="1" w:after="100" w:afterAutospacing="1" w:line="240" w:lineRule="auto"/>
        <w:jc w:val="both"/>
        <w:outlineLvl w:val="1"/>
        <w:rPr>
          <w:rFonts w:ascii="Times New Roman" w:eastAsia="Times New Roman" w:hAnsi="Times New Roman" w:cs="Times New Roman"/>
          <w:b/>
          <w:bCs/>
          <w:color w:val="000000"/>
          <w:kern w:val="0"/>
          <w:sz w:val="26"/>
          <w:szCs w:val="26"/>
          <w:lang w:eastAsia="en-GB"/>
          <w14:ligatures w14:val="none"/>
        </w:rPr>
      </w:pPr>
      <w:r w:rsidRPr="00BD7A94">
        <w:rPr>
          <w:rFonts w:ascii="Times New Roman" w:eastAsia="Times New Roman" w:hAnsi="Times New Roman" w:cs="Times New Roman"/>
          <w:b/>
          <w:bCs/>
          <w:color w:val="000000"/>
          <w:kern w:val="0"/>
          <w:sz w:val="26"/>
          <w:szCs w:val="26"/>
          <w:lang w:eastAsia="en-GB"/>
          <w14:ligatures w14:val="none"/>
        </w:rPr>
        <w:t>E. Conciliul Vatican II și deschiderea către Est</w:t>
      </w:r>
    </w:p>
    <w:p w14:paraId="3A5890A3" w14:textId="77777777" w:rsidR="00985648" w:rsidRPr="00BD7A94" w:rsidRDefault="00985648" w:rsidP="0071779C">
      <w:pPr>
        <w:numPr>
          <w:ilvl w:val="0"/>
          <w:numId w:val="5"/>
        </w:num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Giuseppe Alberigo (coord.), </w:t>
      </w:r>
      <w:r w:rsidRPr="00BD7A94">
        <w:rPr>
          <w:rFonts w:ascii="Times New Roman" w:eastAsia="Times New Roman" w:hAnsi="Times New Roman" w:cs="Times New Roman"/>
          <w:i/>
          <w:iCs/>
          <w:color w:val="000000"/>
          <w:kern w:val="0"/>
          <w:sz w:val="26"/>
          <w:szCs w:val="26"/>
          <w:lang w:eastAsia="en-GB"/>
          <w14:ligatures w14:val="none"/>
        </w:rPr>
        <w:t>Istoria Conciliului Vatican II</w:t>
      </w:r>
      <w:r w:rsidRPr="00BD7A94">
        <w:rPr>
          <w:rFonts w:ascii="Times New Roman" w:eastAsia="Times New Roman" w:hAnsi="Times New Roman" w:cs="Times New Roman"/>
          <w:color w:val="000000"/>
          <w:kern w:val="0"/>
          <w:sz w:val="26"/>
          <w:szCs w:val="26"/>
          <w:lang w:eastAsia="en-GB"/>
          <w14:ligatures w14:val="none"/>
        </w:rPr>
        <w:t>, 5 vol., Bologna: Il Mulino, 1995–2001.</w:t>
      </w:r>
    </w:p>
    <w:p w14:paraId="72B19BD9" w14:textId="77777777" w:rsidR="00985648" w:rsidRPr="00BD7A94" w:rsidRDefault="00985648" w:rsidP="0071779C">
      <w:pPr>
        <w:numPr>
          <w:ilvl w:val="0"/>
          <w:numId w:val="5"/>
        </w:num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Alberto Melloni, </w:t>
      </w:r>
      <w:r w:rsidRPr="00BD7A94">
        <w:rPr>
          <w:rFonts w:ascii="Times New Roman" w:eastAsia="Times New Roman" w:hAnsi="Times New Roman" w:cs="Times New Roman"/>
          <w:i/>
          <w:iCs/>
          <w:color w:val="000000"/>
          <w:kern w:val="0"/>
          <w:sz w:val="26"/>
          <w:szCs w:val="26"/>
          <w:lang w:eastAsia="en-GB"/>
          <w14:ligatures w14:val="none"/>
        </w:rPr>
        <w:t>Il Vaticano II. Una storia mai scritta</w:t>
      </w:r>
      <w:r w:rsidRPr="00BD7A94">
        <w:rPr>
          <w:rFonts w:ascii="Times New Roman" w:eastAsia="Times New Roman" w:hAnsi="Times New Roman" w:cs="Times New Roman"/>
          <w:color w:val="000000"/>
          <w:kern w:val="0"/>
          <w:sz w:val="26"/>
          <w:szCs w:val="26"/>
          <w:lang w:eastAsia="en-GB"/>
          <w14:ligatures w14:val="none"/>
        </w:rPr>
        <w:t>, Roma: Carocci, 2012.</w:t>
      </w:r>
    </w:p>
    <w:p w14:paraId="22B4BD7C" w14:textId="77777777" w:rsidR="00985648" w:rsidRPr="00BD7A94" w:rsidRDefault="00985648" w:rsidP="0071779C">
      <w:pPr>
        <w:spacing w:before="100" w:beforeAutospacing="1" w:after="100" w:afterAutospacing="1" w:line="240" w:lineRule="auto"/>
        <w:jc w:val="both"/>
        <w:outlineLvl w:val="1"/>
        <w:rPr>
          <w:rFonts w:ascii="Times New Roman" w:eastAsia="Times New Roman" w:hAnsi="Times New Roman" w:cs="Times New Roman"/>
          <w:b/>
          <w:bCs/>
          <w:color w:val="000000"/>
          <w:kern w:val="0"/>
          <w:sz w:val="26"/>
          <w:szCs w:val="26"/>
          <w:lang w:eastAsia="en-GB"/>
          <w14:ligatures w14:val="none"/>
        </w:rPr>
      </w:pPr>
      <w:r w:rsidRPr="00BD7A94">
        <w:rPr>
          <w:rFonts w:ascii="Times New Roman" w:eastAsia="Times New Roman" w:hAnsi="Times New Roman" w:cs="Times New Roman"/>
          <w:b/>
          <w:bCs/>
          <w:color w:val="000000"/>
          <w:kern w:val="0"/>
          <w:sz w:val="26"/>
          <w:szCs w:val="26"/>
          <w:lang w:eastAsia="en-GB"/>
          <w14:ligatures w14:val="none"/>
        </w:rPr>
        <w:t>F. Ostpolitik și dialogul Vatican–Est</w:t>
      </w:r>
    </w:p>
    <w:p w14:paraId="0AD5F5DF" w14:textId="77777777" w:rsidR="00985648" w:rsidRPr="00BD7A94" w:rsidRDefault="00985648" w:rsidP="0071779C">
      <w:pPr>
        <w:numPr>
          <w:ilvl w:val="0"/>
          <w:numId w:val="6"/>
        </w:num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Agostino Casaroli, </w:t>
      </w:r>
      <w:r w:rsidRPr="00BD7A94">
        <w:rPr>
          <w:rFonts w:ascii="Times New Roman" w:eastAsia="Times New Roman" w:hAnsi="Times New Roman" w:cs="Times New Roman"/>
          <w:i/>
          <w:iCs/>
          <w:color w:val="000000"/>
          <w:kern w:val="0"/>
          <w:sz w:val="26"/>
          <w:szCs w:val="26"/>
          <w:lang w:eastAsia="en-GB"/>
          <w14:ligatures w14:val="none"/>
        </w:rPr>
        <w:t>Il martirio della pazienza</w:t>
      </w:r>
      <w:r w:rsidRPr="00BD7A94">
        <w:rPr>
          <w:rFonts w:ascii="Times New Roman" w:eastAsia="Times New Roman" w:hAnsi="Times New Roman" w:cs="Times New Roman"/>
          <w:color w:val="000000"/>
          <w:kern w:val="0"/>
          <w:sz w:val="26"/>
          <w:szCs w:val="26"/>
          <w:lang w:eastAsia="en-GB"/>
          <w14:ligatures w14:val="none"/>
        </w:rPr>
        <w:t>, Einaudi, 2000 (volumul fundamental).</w:t>
      </w:r>
    </w:p>
    <w:p w14:paraId="4D462BDA" w14:textId="77777777" w:rsidR="00985648" w:rsidRPr="00BD7A94" w:rsidRDefault="00985648" w:rsidP="0071779C">
      <w:pPr>
        <w:numPr>
          <w:ilvl w:val="0"/>
          <w:numId w:val="6"/>
        </w:num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Victor Gaetan, </w:t>
      </w:r>
      <w:r w:rsidRPr="00BD7A94">
        <w:rPr>
          <w:rFonts w:ascii="Times New Roman" w:eastAsia="Times New Roman" w:hAnsi="Times New Roman" w:cs="Times New Roman"/>
          <w:i/>
          <w:iCs/>
          <w:color w:val="000000"/>
          <w:kern w:val="0"/>
          <w:sz w:val="26"/>
          <w:szCs w:val="26"/>
          <w:lang w:eastAsia="en-GB"/>
          <w14:ligatures w14:val="none"/>
        </w:rPr>
        <w:t>God’s Diplomats: Pope Francis, Vatican Diplomacy, and America's Armageddon</w:t>
      </w:r>
      <w:r w:rsidRPr="00BD7A94">
        <w:rPr>
          <w:rFonts w:ascii="Times New Roman" w:eastAsia="Times New Roman" w:hAnsi="Times New Roman" w:cs="Times New Roman"/>
          <w:color w:val="000000"/>
          <w:kern w:val="0"/>
          <w:sz w:val="26"/>
          <w:szCs w:val="26"/>
          <w:lang w:eastAsia="en-GB"/>
          <w14:ligatures w14:val="none"/>
        </w:rPr>
        <w:t>, New York: Rowman &amp; Littlefield, 2021 (pentru contextualizare).</w:t>
      </w:r>
    </w:p>
    <w:p w14:paraId="180D1ABF" w14:textId="77777777" w:rsidR="00985648" w:rsidRPr="00BD7A94" w:rsidRDefault="00985648" w:rsidP="0071779C">
      <w:pPr>
        <w:numPr>
          <w:ilvl w:val="0"/>
          <w:numId w:val="6"/>
        </w:num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Michael Bourdeaux, </w:t>
      </w:r>
      <w:r w:rsidRPr="00BD7A94">
        <w:rPr>
          <w:rFonts w:ascii="Times New Roman" w:eastAsia="Times New Roman" w:hAnsi="Times New Roman" w:cs="Times New Roman"/>
          <w:i/>
          <w:iCs/>
          <w:color w:val="000000"/>
          <w:kern w:val="0"/>
          <w:sz w:val="26"/>
          <w:szCs w:val="26"/>
          <w:lang w:eastAsia="en-GB"/>
          <w14:ligatures w14:val="none"/>
        </w:rPr>
        <w:t>Religion in the USSR: A Report on the Persecution of Christians</w:t>
      </w:r>
      <w:r w:rsidRPr="00BD7A94">
        <w:rPr>
          <w:rFonts w:ascii="Times New Roman" w:eastAsia="Times New Roman" w:hAnsi="Times New Roman" w:cs="Times New Roman"/>
          <w:color w:val="000000"/>
          <w:kern w:val="0"/>
          <w:sz w:val="26"/>
          <w:szCs w:val="26"/>
          <w:lang w:eastAsia="en-GB"/>
          <w14:ligatures w14:val="none"/>
        </w:rPr>
        <w:t>, London: Darton, Longman &amp; Todd, 1969.</w:t>
      </w:r>
    </w:p>
    <w:p w14:paraId="49C7CEFA" w14:textId="77777777" w:rsidR="00985648" w:rsidRPr="00BD7A94" w:rsidRDefault="00985648" w:rsidP="0071779C">
      <w:pPr>
        <w:spacing w:before="100" w:beforeAutospacing="1" w:after="100" w:afterAutospacing="1" w:line="240" w:lineRule="auto"/>
        <w:jc w:val="both"/>
        <w:outlineLvl w:val="1"/>
        <w:rPr>
          <w:rFonts w:ascii="Times New Roman" w:eastAsia="Times New Roman" w:hAnsi="Times New Roman" w:cs="Times New Roman"/>
          <w:b/>
          <w:bCs/>
          <w:color w:val="000000"/>
          <w:kern w:val="0"/>
          <w:sz w:val="26"/>
          <w:szCs w:val="26"/>
          <w:lang w:eastAsia="en-GB"/>
          <w14:ligatures w14:val="none"/>
        </w:rPr>
      </w:pPr>
      <w:r w:rsidRPr="00BD7A94">
        <w:rPr>
          <w:rFonts w:ascii="Times New Roman" w:eastAsia="Times New Roman" w:hAnsi="Times New Roman" w:cs="Times New Roman"/>
          <w:b/>
          <w:bCs/>
          <w:color w:val="000000"/>
          <w:kern w:val="0"/>
          <w:sz w:val="26"/>
          <w:szCs w:val="26"/>
          <w:lang w:eastAsia="en-GB"/>
          <w14:ligatures w14:val="none"/>
        </w:rPr>
        <w:t>G. Ioan Paul al II-lea și prăbușirea comunismului</w:t>
      </w:r>
    </w:p>
    <w:p w14:paraId="115C3280" w14:textId="77777777" w:rsidR="00985648" w:rsidRPr="00BD7A94" w:rsidRDefault="00985648" w:rsidP="0071779C">
      <w:pPr>
        <w:numPr>
          <w:ilvl w:val="0"/>
          <w:numId w:val="7"/>
        </w:num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George Weigel, </w:t>
      </w:r>
      <w:r w:rsidRPr="00BD7A94">
        <w:rPr>
          <w:rFonts w:ascii="Times New Roman" w:eastAsia="Times New Roman" w:hAnsi="Times New Roman" w:cs="Times New Roman"/>
          <w:i/>
          <w:iCs/>
          <w:color w:val="000000"/>
          <w:kern w:val="0"/>
          <w:sz w:val="26"/>
          <w:szCs w:val="26"/>
          <w:lang w:eastAsia="en-GB"/>
          <w14:ligatures w14:val="none"/>
        </w:rPr>
        <w:t>Witness to Hope: The Biography of John Paul II</w:t>
      </w:r>
      <w:r w:rsidRPr="00BD7A94">
        <w:rPr>
          <w:rFonts w:ascii="Times New Roman" w:eastAsia="Times New Roman" w:hAnsi="Times New Roman" w:cs="Times New Roman"/>
          <w:color w:val="000000"/>
          <w:kern w:val="0"/>
          <w:sz w:val="26"/>
          <w:szCs w:val="26"/>
          <w:lang w:eastAsia="en-GB"/>
          <w14:ligatures w14:val="none"/>
        </w:rPr>
        <w:t>, New York: HarperCollins, 1999.</w:t>
      </w:r>
    </w:p>
    <w:p w14:paraId="190A1EA3" w14:textId="77777777" w:rsidR="00985648" w:rsidRPr="00BD7A94" w:rsidRDefault="00985648" w:rsidP="0071779C">
      <w:pPr>
        <w:numPr>
          <w:ilvl w:val="0"/>
          <w:numId w:val="7"/>
        </w:num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John O’Sullivan, </w:t>
      </w:r>
      <w:r w:rsidRPr="00BD7A94">
        <w:rPr>
          <w:rFonts w:ascii="Times New Roman" w:eastAsia="Times New Roman" w:hAnsi="Times New Roman" w:cs="Times New Roman"/>
          <w:i/>
          <w:iCs/>
          <w:color w:val="000000"/>
          <w:kern w:val="0"/>
          <w:sz w:val="26"/>
          <w:szCs w:val="26"/>
          <w:lang w:eastAsia="en-GB"/>
          <w14:ligatures w14:val="none"/>
        </w:rPr>
        <w:t>The President, the Pope, and the Prime Minister</w:t>
      </w:r>
      <w:r w:rsidRPr="00BD7A94">
        <w:rPr>
          <w:rFonts w:ascii="Times New Roman" w:eastAsia="Times New Roman" w:hAnsi="Times New Roman" w:cs="Times New Roman"/>
          <w:color w:val="000000"/>
          <w:kern w:val="0"/>
          <w:sz w:val="26"/>
          <w:szCs w:val="26"/>
          <w:lang w:eastAsia="en-GB"/>
          <w14:ligatures w14:val="none"/>
        </w:rPr>
        <w:t>, Washington D.C.: Regnery, 2006.</w:t>
      </w:r>
    </w:p>
    <w:p w14:paraId="3446074B" w14:textId="77777777" w:rsidR="00985648" w:rsidRPr="00BD7A94" w:rsidRDefault="00985648" w:rsidP="0071779C">
      <w:pPr>
        <w:numPr>
          <w:ilvl w:val="0"/>
          <w:numId w:val="7"/>
        </w:num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Timothy Garton Ash, </w:t>
      </w:r>
      <w:r w:rsidRPr="00BD7A94">
        <w:rPr>
          <w:rFonts w:ascii="Times New Roman" w:eastAsia="Times New Roman" w:hAnsi="Times New Roman" w:cs="Times New Roman"/>
          <w:i/>
          <w:iCs/>
          <w:color w:val="000000"/>
          <w:kern w:val="0"/>
          <w:sz w:val="26"/>
          <w:szCs w:val="26"/>
          <w:lang w:eastAsia="en-GB"/>
          <w14:ligatures w14:val="none"/>
        </w:rPr>
        <w:t>The Magic Lantern: The Revolution of ’89 Witnessed in Warsaw, Budapest, Berlin, and Prague</w:t>
      </w:r>
      <w:r w:rsidRPr="00BD7A94">
        <w:rPr>
          <w:rFonts w:ascii="Times New Roman" w:eastAsia="Times New Roman" w:hAnsi="Times New Roman" w:cs="Times New Roman"/>
          <w:color w:val="000000"/>
          <w:kern w:val="0"/>
          <w:sz w:val="26"/>
          <w:szCs w:val="26"/>
          <w:lang w:eastAsia="en-GB"/>
          <w14:ligatures w14:val="none"/>
        </w:rPr>
        <w:t>, London: Granta Books, 1990.</w:t>
      </w:r>
    </w:p>
    <w:p w14:paraId="7D9284EF" w14:textId="77777777" w:rsidR="00985648" w:rsidRPr="00BD7A94" w:rsidRDefault="00985648" w:rsidP="0071779C">
      <w:pPr>
        <w:numPr>
          <w:ilvl w:val="0"/>
          <w:numId w:val="7"/>
        </w:num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Norman Davies, </w:t>
      </w:r>
      <w:r w:rsidRPr="00BD7A94">
        <w:rPr>
          <w:rFonts w:ascii="Times New Roman" w:eastAsia="Times New Roman" w:hAnsi="Times New Roman" w:cs="Times New Roman"/>
          <w:i/>
          <w:iCs/>
          <w:color w:val="000000"/>
          <w:kern w:val="0"/>
          <w:sz w:val="26"/>
          <w:szCs w:val="26"/>
          <w:lang w:eastAsia="en-GB"/>
          <w14:ligatures w14:val="none"/>
        </w:rPr>
        <w:t>Europe: A History</w:t>
      </w:r>
      <w:r w:rsidRPr="00BD7A94">
        <w:rPr>
          <w:rFonts w:ascii="Times New Roman" w:eastAsia="Times New Roman" w:hAnsi="Times New Roman" w:cs="Times New Roman"/>
          <w:color w:val="000000"/>
          <w:kern w:val="0"/>
          <w:sz w:val="26"/>
          <w:szCs w:val="26"/>
          <w:lang w:eastAsia="en-GB"/>
          <w14:ligatures w14:val="none"/>
        </w:rPr>
        <w:t>, Oxford: Oxford University Press, 1996 (context amplu despre 1989).</w:t>
      </w:r>
    </w:p>
    <w:p w14:paraId="7902C9F8" w14:textId="77777777" w:rsidR="00985648" w:rsidRPr="00BD7A94" w:rsidRDefault="00985648" w:rsidP="0071779C">
      <w:pPr>
        <w:pStyle w:val="ListParagraph"/>
        <w:numPr>
          <w:ilvl w:val="0"/>
          <w:numId w:val="7"/>
        </w:num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Garton Ash, Timothy, </w:t>
      </w:r>
      <w:r w:rsidRPr="00BD7A94">
        <w:rPr>
          <w:rFonts w:ascii="Times New Roman" w:eastAsia="Times New Roman" w:hAnsi="Times New Roman" w:cs="Times New Roman"/>
          <w:i/>
          <w:iCs/>
          <w:color w:val="000000"/>
          <w:kern w:val="0"/>
          <w:sz w:val="26"/>
          <w:szCs w:val="26"/>
          <w:lang w:eastAsia="en-GB"/>
          <w14:ligatures w14:val="none"/>
        </w:rPr>
        <w:t>The Polish Revolution: Solidarity</w:t>
      </w:r>
      <w:r w:rsidRPr="00BD7A94">
        <w:rPr>
          <w:rFonts w:ascii="Times New Roman" w:eastAsia="Times New Roman" w:hAnsi="Times New Roman" w:cs="Times New Roman"/>
          <w:color w:val="000000"/>
          <w:kern w:val="0"/>
          <w:sz w:val="26"/>
          <w:szCs w:val="26"/>
          <w:lang w:eastAsia="en-GB"/>
          <w14:ligatures w14:val="none"/>
        </w:rPr>
        <w:t>, Yale University Press, 1983 (rev. 2002).</w:t>
      </w:r>
    </w:p>
    <w:p w14:paraId="7B0B26C0" w14:textId="77777777" w:rsidR="00985648" w:rsidRPr="00BD7A94" w:rsidRDefault="00985648" w:rsidP="0071779C">
      <w:pPr>
        <w:pStyle w:val="ListParagraph"/>
        <w:numPr>
          <w:ilvl w:val="0"/>
          <w:numId w:val="7"/>
        </w:num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Osa, Maryjane, </w:t>
      </w:r>
      <w:r w:rsidRPr="00BD7A94">
        <w:rPr>
          <w:rFonts w:ascii="Times New Roman" w:eastAsia="Times New Roman" w:hAnsi="Times New Roman" w:cs="Times New Roman"/>
          <w:i/>
          <w:iCs/>
          <w:color w:val="000000"/>
          <w:kern w:val="0"/>
          <w:sz w:val="26"/>
          <w:szCs w:val="26"/>
          <w:lang w:eastAsia="en-GB"/>
          <w14:ligatures w14:val="none"/>
        </w:rPr>
        <w:t>Catholic Activism and the Fall of Communism: A History of Solidarity</w:t>
      </w:r>
      <w:r w:rsidRPr="00BD7A94">
        <w:rPr>
          <w:rFonts w:ascii="Times New Roman" w:eastAsia="Times New Roman" w:hAnsi="Times New Roman" w:cs="Times New Roman"/>
          <w:color w:val="000000"/>
          <w:kern w:val="0"/>
          <w:sz w:val="26"/>
          <w:szCs w:val="26"/>
          <w:lang w:eastAsia="en-GB"/>
          <w14:ligatures w14:val="none"/>
        </w:rPr>
        <w:t>, University of Minnesota Press, 2005.</w:t>
      </w:r>
    </w:p>
    <w:p w14:paraId="75DA9719" w14:textId="77777777" w:rsidR="00985648" w:rsidRPr="00BD7A94" w:rsidRDefault="00985648" w:rsidP="0071779C">
      <w:pPr>
        <w:spacing w:before="100" w:beforeAutospacing="1" w:after="100" w:afterAutospacing="1" w:line="240" w:lineRule="auto"/>
        <w:jc w:val="both"/>
        <w:outlineLvl w:val="1"/>
        <w:rPr>
          <w:rFonts w:ascii="Times New Roman" w:eastAsia="Times New Roman" w:hAnsi="Times New Roman" w:cs="Times New Roman"/>
          <w:b/>
          <w:bCs/>
          <w:color w:val="000000"/>
          <w:kern w:val="0"/>
          <w:sz w:val="26"/>
          <w:szCs w:val="26"/>
          <w:lang w:eastAsia="en-GB"/>
          <w14:ligatures w14:val="none"/>
        </w:rPr>
      </w:pPr>
      <w:r w:rsidRPr="00BD7A94">
        <w:rPr>
          <w:rFonts w:ascii="Times New Roman" w:eastAsia="Times New Roman" w:hAnsi="Times New Roman" w:cs="Times New Roman"/>
          <w:b/>
          <w:bCs/>
          <w:color w:val="000000"/>
          <w:kern w:val="0"/>
          <w:sz w:val="26"/>
          <w:szCs w:val="26"/>
          <w:lang w:eastAsia="en-GB"/>
          <w14:ligatures w14:val="none"/>
        </w:rPr>
        <w:t>Lucrări despre revoluțiile din 1989</w:t>
      </w:r>
    </w:p>
    <w:p w14:paraId="5DE383F4" w14:textId="77777777" w:rsidR="00985648" w:rsidRPr="00BD7A94" w:rsidRDefault="00985648" w:rsidP="0071779C">
      <w:pPr>
        <w:numPr>
          <w:ilvl w:val="0"/>
          <w:numId w:val="7"/>
        </w:num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lastRenderedPageBreak/>
        <w:t>Vladimir Tismăneanu (coord.), </w:t>
      </w:r>
      <w:r w:rsidRPr="00BD7A94">
        <w:rPr>
          <w:rFonts w:ascii="Times New Roman" w:eastAsia="Times New Roman" w:hAnsi="Times New Roman" w:cs="Times New Roman"/>
          <w:i/>
          <w:iCs/>
          <w:color w:val="000000"/>
          <w:kern w:val="0"/>
          <w:sz w:val="26"/>
          <w:szCs w:val="26"/>
          <w:lang w:eastAsia="en-GB"/>
          <w14:ligatures w14:val="none"/>
        </w:rPr>
        <w:t>Raportul Final al Comisiei Prezidenţiale pentru Analiza Dictaturii Comuniste din România</w:t>
      </w:r>
      <w:r w:rsidRPr="00BD7A94">
        <w:rPr>
          <w:rFonts w:ascii="Times New Roman" w:eastAsia="Times New Roman" w:hAnsi="Times New Roman" w:cs="Times New Roman"/>
          <w:color w:val="000000"/>
          <w:kern w:val="0"/>
          <w:sz w:val="26"/>
          <w:szCs w:val="26"/>
          <w:lang w:eastAsia="en-GB"/>
          <w14:ligatures w14:val="none"/>
        </w:rPr>
        <w:t>, București: Humanitas, 2007.</w:t>
      </w:r>
    </w:p>
    <w:p w14:paraId="7C4A1ACD" w14:textId="77777777" w:rsidR="00985648" w:rsidRPr="00BD7A94" w:rsidRDefault="00985648" w:rsidP="0071779C">
      <w:pPr>
        <w:numPr>
          <w:ilvl w:val="0"/>
          <w:numId w:val="7"/>
        </w:num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Mark Kramer, </w:t>
      </w:r>
      <w:r w:rsidRPr="00BD7A94">
        <w:rPr>
          <w:rFonts w:ascii="Times New Roman" w:eastAsia="Times New Roman" w:hAnsi="Times New Roman" w:cs="Times New Roman"/>
          <w:i/>
          <w:iCs/>
          <w:color w:val="000000"/>
          <w:kern w:val="0"/>
          <w:sz w:val="26"/>
          <w:szCs w:val="26"/>
          <w:lang w:eastAsia="en-GB"/>
          <w14:ligatures w14:val="none"/>
        </w:rPr>
        <w:t>The Collapse of East European Communism and the Repercussions within the Soviet Union</w:t>
      </w:r>
      <w:r w:rsidRPr="00BD7A94">
        <w:rPr>
          <w:rFonts w:ascii="Times New Roman" w:eastAsia="Times New Roman" w:hAnsi="Times New Roman" w:cs="Times New Roman"/>
          <w:color w:val="000000"/>
          <w:kern w:val="0"/>
          <w:sz w:val="26"/>
          <w:szCs w:val="26"/>
          <w:lang w:eastAsia="en-GB"/>
          <w14:ligatures w14:val="none"/>
        </w:rPr>
        <w:t>, Stanford: Hoover Institution Press, 2014.</w:t>
      </w:r>
    </w:p>
    <w:p w14:paraId="41F331A5" w14:textId="77777777" w:rsidR="00985648" w:rsidRPr="00BD7A94" w:rsidRDefault="00985648" w:rsidP="0071779C">
      <w:pPr>
        <w:numPr>
          <w:ilvl w:val="0"/>
          <w:numId w:val="7"/>
        </w:numPr>
        <w:spacing w:before="100" w:beforeAutospacing="1" w:after="100" w:afterAutospacing="1" w:line="240" w:lineRule="auto"/>
        <w:jc w:val="both"/>
        <w:rPr>
          <w:rFonts w:ascii="Times New Roman" w:hAnsi="Times New Roman" w:cs="Times New Roman"/>
          <w:sz w:val="26"/>
          <w:szCs w:val="26"/>
        </w:rPr>
      </w:pPr>
      <w:r w:rsidRPr="00BD7A94">
        <w:rPr>
          <w:rFonts w:ascii="Times New Roman" w:eastAsia="Times New Roman" w:hAnsi="Times New Roman" w:cs="Times New Roman"/>
          <w:color w:val="000000"/>
          <w:kern w:val="0"/>
          <w:sz w:val="26"/>
          <w:szCs w:val="26"/>
          <w:lang w:eastAsia="en-GB"/>
          <w14:ligatures w14:val="none"/>
        </w:rPr>
        <w:t>Pierre Hassner, </w:t>
      </w:r>
      <w:r w:rsidRPr="00BD7A94">
        <w:rPr>
          <w:rFonts w:ascii="Times New Roman" w:eastAsia="Times New Roman" w:hAnsi="Times New Roman" w:cs="Times New Roman"/>
          <w:i/>
          <w:iCs/>
          <w:color w:val="000000"/>
          <w:kern w:val="0"/>
          <w:sz w:val="26"/>
          <w:szCs w:val="26"/>
          <w:lang w:eastAsia="en-GB"/>
          <w14:ligatures w14:val="none"/>
        </w:rPr>
        <w:t>La violence et la paix</w:t>
      </w:r>
      <w:r w:rsidRPr="00BD7A94">
        <w:rPr>
          <w:rFonts w:ascii="Times New Roman" w:eastAsia="Times New Roman" w:hAnsi="Times New Roman" w:cs="Times New Roman"/>
          <w:color w:val="000000"/>
          <w:kern w:val="0"/>
          <w:sz w:val="26"/>
          <w:szCs w:val="26"/>
          <w:lang w:eastAsia="en-GB"/>
          <w14:ligatures w14:val="none"/>
        </w:rPr>
        <w:t>, Paris: Seuil, 1995 (context filosofic și geopolitic).</w:t>
      </w:r>
    </w:p>
    <w:p w14:paraId="29C4547E" w14:textId="77777777" w:rsidR="00985648" w:rsidRPr="00BD7A94" w:rsidRDefault="00985648" w:rsidP="0071779C">
      <w:pPr>
        <w:pStyle w:val="ListParagraph"/>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p>
    <w:p w14:paraId="6BEA3F89" w14:textId="77777777" w:rsidR="00985648" w:rsidRPr="00BD7A94" w:rsidRDefault="00985648" w:rsidP="0071779C">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p>
    <w:p w14:paraId="14945BD7" w14:textId="77777777" w:rsidR="00985648" w:rsidRPr="00BD7A94" w:rsidRDefault="00985648" w:rsidP="00BD7A94">
      <w:pPr>
        <w:jc w:val="right"/>
        <w:rPr>
          <w:rFonts w:ascii="Times New Roman" w:hAnsi="Times New Roman" w:cs="Times New Roman"/>
          <w:sz w:val="26"/>
          <w:szCs w:val="26"/>
        </w:rPr>
      </w:pPr>
      <w:r w:rsidRPr="00BD7A94">
        <w:rPr>
          <w:rFonts w:ascii="Times New Roman" w:hAnsi="Times New Roman" w:cs="Times New Roman"/>
          <w:sz w:val="26"/>
          <w:szCs w:val="26"/>
        </w:rPr>
        <w:t>Emil DUMEA</w:t>
      </w:r>
    </w:p>
    <w:p w14:paraId="41D099FE" w14:textId="30B1FA1A" w:rsidR="006B6BAA" w:rsidRPr="00BD7A94" w:rsidRDefault="006B6BAA" w:rsidP="0071779C">
      <w:pPr>
        <w:spacing w:before="100" w:beforeAutospacing="1" w:after="100" w:afterAutospacing="1" w:line="240" w:lineRule="auto"/>
        <w:ind w:left="720"/>
        <w:jc w:val="both"/>
        <w:rPr>
          <w:rFonts w:ascii="Times New Roman" w:hAnsi="Times New Roman" w:cs="Times New Roman"/>
          <w:sz w:val="26"/>
          <w:szCs w:val="26"/>
        </w:rPr>
      </w:pPr>
    </w:p>
    <w:sectPr w:rsidR="006B6BAA" w:rsidRPr="00BD7A9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604020202020204"/>
    <w:charset w:val="00"/>
    <w:family w:val="swiss"/>
    <w:pitch w:val="variable"/>
    <w:sig w:usb0="20000287" w:usb1="00000003" w:usb2="00000000" w:usb3="00000000" w:csb0="0000019F" w:csb1="00000000"/>
  </w:font>
  <w:font w:name="Aptos Display">
    <w:panose1 w:val="020B06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1A32C0"/>
    <w:multiLevelType w:val="multilevel"/>
    <w:tmpl w:val="494A2C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DF43EC"/>
    <w:multiLevelType w:val="multilevel"/>
    <w:tmpl w:val="0F9C57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51B12D7"/>
    <w:multiLevelType w:val="multilevel"/>
    <w:tmpl w:val="F2F095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F5B4CDA"/>
    <w:multiLevelType w:val="multilevel"/>
    <w:tmpl w:val="F6E08B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0FB19D4"/>
    <w:multiLevelType w:val="multilevel"/>
    <w:tmpl w:val="26A4DA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2213DD7"/>
    <w:multiLevelType w:val="multilevel"/>
    <w:tmpl w:val="2A5442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6574ADB"/>
    <w:multiLevelType w:val="multilevel"/>
    <w:tmpl w:val="01B860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7F726B4"/>
    <w:multiLevelType w:val="multilevel"/>
    <w:tmpl w:val="F79250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C686739"/>
    <w:multiLevelType w:val="multilevel"/>
    <w:tmpl w:val="71A686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D214298"/>
    <w:multiLevelType w:val="multilevel"/>
    <w:tmpl w:val="F06C27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E2E0EB8"/>
    <w:multiLevelType w:val="multilevel"/>
    <w:tmpl w:val="C1DA710A"/>
    <w:lvl w:ilvl="0">
      <w:start w:val="1"/>
      <w:numFmt w:val="decimal"/>
      <w:lvlText w:val="%1."/>
      <w:lvlJc w:val="left"/>
      <w:pPr>
        <w:ind w:left="420" w:hanging="420"/>
      </w:pPr>
      <w:rPr>
        <w:rFonts w:hint="default"/>
        <w:b/>
      </w:rPr>
    </w:lvl>
    <w:lvl w:ilvl="1">
      <w:start w:val="1"/>
      <w:numFmt w:val="decimal"/>
      <w:lvlText w:val="%1.%2."/>
      <w:lvlJc w:val="left"/>
      <w:pPr>
        <w:ind w:left="420" w:hanging="42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1" w15:restartNumberingAfterBreak="0">
    <w:nsid w:val="1E821EBE"/>
    <w:multiLevelType w:val="multilevel"/>
    <w:tmpl w:val="0E9E1A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23179EB"/>
    <w:multiLevelType w:val="multilevel"/>
    <w:tmpl w:val="E702E6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23C0EFB"/>
    <w:multiLevelType w:val="multilevel"/>
    <w:tmpl w:val="A74EF1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35C379A"/>
    <w:multiLevelType w:val="multilevel"/>
    <w:tmpl w:val="86CCAC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69550CD"/>
    <w:multiLevelType w:val="multilevel"/>
    <w:tmpl w:val="2102A9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8B86205"/>
    <w:multiLevelType w:val="multilevel"/>
    <w:tmpl w:val="35D0FD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358B5D6A"/>
    <w:multiLevelType w:val="multilevel"/>
    <w:tmpl w:val="A6CA123C"/>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8" w15:restartNumberingAfterBreak="0">
    <w:nsid w:val="39512888"/>
    <w:multiLevelType w:val="multilevel"/>
    <w:tmpl w:val="3F0C19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9AB278F"/>
    <w:multiLevelType w:val="multilevel"/>
    <w:tmpl w:val="976ED2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9E073DD"/>
    <w:multiLevelType w:val="multilevel"/>
    <w:tmpl w:val="4D8422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B76610D"/>
    <w:multiLevelType w:val="multilevel"/>
    <w:tmpl w:val="DD2097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C1B08C6"/>
    <w:multiLevelType w:val="multilevel"/>
    <w:tmpl w:val="9F5280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3C2D3795"/>
    <w:multiLevelType w:val="multilevel"/>
    <w:tmpl w:val="A5A657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3D0F292E"/>
    <w:multiLevelType w:val="multilevel"/>
    <w:tmpl w:val="E5046D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E65655C"/>
    <w:multiLevelType w:val="multilevel"/>
    <w:tmpl w:val="9864DC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3F4454FF"/>
    <w:multiLevelType w:val="multilevel"/>
    <w:tmpl w:val="FA04FF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1B461C4"/>
    <w:multiLevelType w:val="multilevel"/>
    <w:tmpl w:val="CC2EBA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23E76A1"/>
    <w:multiLevelType w:val="multilevel"/>
    <w:tmpl w:val="A86A8B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28E144F"/>
    <w:multiLevelType w:val="multilevel"/>
    <w:tmpl w:val="AC9667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38E5800"/>
    <w:multiLevelType w:val="multilevel"/>
    <w:tmpl w:val="606690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43D04126"/>
    <w:multiLevelType w:val="multilevel"/>
    <w:tmpl w:val="275E92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477B03F0"/>
    <w:multiLevelType w:val="multilevel"/>
    <w:tmpl w:val="7EB68A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485521B5"/>
    <w:multiLevelType w:val="multilevel"/>
    <w:tmpl w:val="94D8B6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48BE77DF"/>
    <w:multiLevelType w:val="multilevel"/>
    <w:tmpl w:val="E80A4D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49922386"/>
    <w:multiLevelType w:val="multilevel"/>
    <w:tmpl w:val="1E062A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49BF57D7"/>
    <w:multiLevelType w:val="multilevel"/>
    <w:tmpl w:val="3E06DB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4C215F27"/>
    <w:multiLevelType w:val="multilevel"/>
    <w:tmpl w:val="2B06D7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4CEF3F82"/>
    <w:multiLevelType w:val="multilevel"/>
    <w:tmpl w:val="251C24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50174810"/>
    <w:multiLevelType w:val="multilevel"/>
    <w:tmpl w:val="9978F7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511E43E3"/>
    <w:multiLevelType w:val="multilevel"/>
    <w:tmpl w:val="54F0FD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52F9564E"/>
    <w:multiLevelType w:val="multilevel"/>
    <w:tmpl w:val="49EC72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548D77CE"/>
    <w:multiLevelType w:val="multilevel"/>
    <w:tmpl w:val="F2E876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563C0D76"/>
    <w:multiLevelType w:val="multilevel"/>
    <w:tmpl w:val="29B8FD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59415392"/>
    <w:multiLevelType w:val="multilevel"/>
    <w:tmpl w:val="9544B9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59623B1F"/>
    <w:multiLevelType w:val="multilevel"/>
    <w:tmpl w:val="C3F08B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5AA534F4"/>
    <w:multiLevelType w:val="multilevel"/>
    <w:tmpl w:val="893C5C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5C476AD9"/>
    <w:multiLevelType w:val="multilevel"/>
    <w:tmpl w:val="A77234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5D17031E"/>
    <w:multiLevelType w:val="multilevel"/>
    <w:tmpl w:val="A8ECFD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5F300E31"/>
    <w:multiLevelType w:val="multilevel"/>
    <w:tmpl w:val="31B8CC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5F336CF0"/>
    <w:multiLevelType w:val="multilevel"/>
    <w:tmpl w:val="1514F9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15:restartNumberingAfterBreak="0">
    <w:nsid w:val="620D6014"/>
    <w:multiLevelType w:val="multilevel"/>
    <w:tmpl w:val="7ACA18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625B7F9E"/>
    <w:multiLevelType w:val="multilevel"/>
    <w:tmpl w:val="4B988A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628C513D"/>
    <w:multiLevelType w:val="multilevel"/>
    <w:tmpl w:val="C1E85E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640E40E5"/>
    <w:multiLevelType w:val="multilevel"/>
    <w:tmpl w:val="A7CE32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69117456"/>
    <w:multiLevelType w:val="multilevel"/>
    <w:tmpl w:val="CA2ED9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6A324BB6"/>
    <w:multiLevelType w:val="hybridMultilevel"/>
    <w:tmpl w:val="507ABCCA"/>
    <w:lvl w:ilvl="0" w:tplc="420C19F6">
      <w:start w:val="1"/>
      <w:numFmt w:val="decimal"/>
      <w:lvlText w:val="%1."/>
      <w:lvlJc w:val="left"/>
      <w:pPr>
        <w:ind w:left="720" w:hanging="360"/>
      </w:pPr>
      <w:rPr>
        <w:rFonts w:hint="default"/>
        <w:b/>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7" w15:restartNumberingAfterBreak="0">
    <w:nsid w:val="6F724116"/>
    <w:multiLevelType w:val="multilevel"/>
    <w:tmpl w:val="54825E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77FE0FC8"/>
    <w:multiLevelType w:val="multilevel"/>
    <w:tmpl w:val="58D2F7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7A1834D9"/>
    <w:multiLevelType w:val="multilevel"/>
    <w:tmpl w:val="57720C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7BA7113C"/>
    <w:multiLevelType w:val="multilevel"/>
    <w:tmpl w:val="E28251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7CC562B1"/>
    <w:multiLevelType w:val="multilevel"/>
    <w:tmpl w:val="E74AC7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7DCD6BDB"/>
    <w:multiLevelType w:val="multilevel"/>
    <w:tmpl w:val="F7D8D0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7E8F17F5"/>
    <w:multiLevelType w:val="multilevel"/>
    <w:tmpl w:val="A48050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45269175">
    <w:abstractNumId w:val="23"/>
  </w:num>
  <w:num w:numId="2" w16cid:durableId="1465736533">
    <w:abstractNumId w:val="45"/>
  </w:num>
  <w:num w:numId="3" w16cid:durableId="1857692711">
    <w:abstractNumId w:val="44"/>
  </w:num>
  <w:num w:numId="4" w16cid:durableId="490944871">
    <w:abstractNumId w:val="16"/>
  </w:num>
  <w:num w:numId="5" w16cid:durableId="228924458">
    <w:abstractNumId w:val="50"/>
  </w:num>
  <w:num w:numId="6" w16cid:durableId="1881673967">
    <w:abstractNumId w:val="22"/>
  </w:num>
  <w:num w:numId="7" w16cid:durableId="766268997">
    <w:abstractNumId w:val="46"/>
  </w:num>
  <w:num w:numId="8" w16cid:durableId="1418475533">
    <w:abstractNumId w:val="37"/>
  </w:num>
  <w:num w:numId="9" w16cid:durableId="1026831803">
    <w:abstractNumId w:val="28"/>
  </w:num>
  <w:num w:numId="10" w16cid:durableId="675618331">
    <w:abstractNumId w:val="9"/>
  </w:num>
  <w:num w:numId="11" w16cid:durableId="730006786">
    <w:abstractNumId w:val="21"/>
  </w:num>
  <w:num w:numId="12" w16cid:durableId="38556979">
    <w:abstractNumId w:val="42"/>
  </w:num>
  <w:num w:numId="13" w16cid:durableId="666439512">
    <w:abstractNumId w:val="34"/>
  </w:num>
  <w:num w:numId="14" w16cid:durableId="572088920">
    <w:abstractNumId w:val="51"/>
  </w:num>
  <w:num w:numId="15" w16cid:durableId="579364735">
    <w:abstractNumId w:val="7"/>
  </w:num>
  <w:num w:numId="16" w16cid:durableId="289629462">
    <w:abstractNumId w:val="20"/>
  </w:num>
  <w:num w:numId="17" w16cid:durableId="1915159360">
    <w:abstractNumId w:val="30"/>
  </w:num>
  <w:num w:numId="18" w16cid:durableId="765542784">
    <w:abstractNumId w:val="57"/>
  </w:num>
  <w:num w:numId="19" w16cid:durableId="2072608484">
    <w:abstractNumId w:val="38"/>
  </w:num>
  <w:num w:numId="20" w16cid:durableId="637497353">
    <w:abstractNumId w:val="40"/>
  </w:num>
  <w:num w:numId="21" w16cid:durableId="861437933">
    <w:abstractNumId w:val="49"/>
  </w:num>
  <w:num w:numId="22" w16cid:durableId="1034188279">
    <w:abstractNumId w:val="2"/>
  </w:num>
  <w:num w:numId="23" w16cid:durableId="899049232">
    <w:abstractNumId w:val="41"/>
  </w:num>
  <w:num w:numId="24" w16cid:durableId="248929682">
    <w:abstractNumId w:val="4"/>
  </w:num>
  <w:num w:numId="25" w16cid:durableId="2059157080">
    <w:abstractNumId w:val="61"/>
  </w:num>
  <w:num w:numId="26" w16cid:durableId="675500334">
    <w:abstractNumId w:val="54"/>
  </w:num>
  <w:num w:numId="27" w16cid:durableId="1146361002">
    <w:abstractNumId w:val="6"/>
  </w:num>
  <w:num w:numId="28" w16cid:durableId="1688094675">
    <w:abstractNumId w:val="59"/>
  </w:num>
  <w:num w:numId="29" w16cid:durableId="1022168600">
    <w:abstractNumId w:val="15"/>
  </w:num>
  <w:num w:numId="30" w16cid:durableId="950016610">
    <w:abstractNumId w:val="53"/>
  </w:num>
  <w:num w:numId="31" w16cid:durableId="1046756156">
    <w:abstractNumId w:val="55"/>
  </w:num>
  <w:num w:numId="32" w16cid:durableId="122043353">
    <w:abstractNumId w:val="25"/>
  </w:num>
  <w:num w:numId="33" w16cid:durableId="2007241799">
    <w:abstractNumId w:val="13"/>
  </w:num>
  <w:num w:numId="34" w16cid:durableId="734477414">
    <w:abstractNumId w:val="14"/>
  </w:num>
  <w:num w:numId="35" w16cid:durableId="784618055">
    <w:abstractNumId w:val="35"/>
  </w:num>
  <w:num w:numId="36" w16cid:durableId="1812745283">
    <w:abstractNumId w:val="31"/>
  </w:num>
  <w:num w:numId="37" w16cid:durableId="1243757470">
    <w:abstractNumId w:val="63"/>
  </w:num>
  <w:num w:numId="38" w16cid:durableId="2024236647">
    <w:abstractNumId w:val="47"/>
  </w:num>
  <w:num w:numId="39" w16cid:durableId="1161115983">
    <w:abstractNumId w:val="43"/>
  </w:num>
  <w:num w:numId="40" w16cid:durableId="2081293728">
    <w:abstractNumId w:val="29"/>
  </w:num>
  <w:num w:numId="41" w16cid:durableId="764960888">
    <w:abstractNumId w:val="58"/>
  </w:num>
  <w:num w:numId="42" w16cid:durableId="201525121">
    <w:abstractNumId w:val="19"/>
  </w:num>
  <w:num w:numId="43" w16cid:durableId="631833685">
    <w:abstractNumId w:val="5"/>
  </w:num>
  <w:num w:numId="44" w16cid:durableId="1138382535">
    <w:abstractNumId w:val="52"/>
  </w:num>
  <w:num w:numId="45" w16cid:durableId="879127517">
    <w:abstractNumId w:val="48"/>
  </w:num>
  <w:num w:numId="46" w16cid:durableId="461113909">
    <w:abstractNumId w:val="32"/>
  </w:num>
  <w:num w:numId="47" w16cid:durableId="839733801">
    <w:abstractNumId w:val="39"/>
  </w:num>
  <w:num w:numId="48" w16cid:durableId="1715809696">
    <w:abstractNumId w:val="18"/>
  </w:num>
  <w:num w:numId="49" w16cid:durableId="2120291165">
    <w:abstractNumId w:val="27"/>
  </w:num>
  <w:num w:numId="50" w16cid:durableId="250814520">
    <w:abstractNumId w:val="62"/>
  </w:num>
  <w:num w:numId="51" w16cid:durableId="1209339655">
    <w:abstractNumId w:val="36"/>
  </w:num>
  <w:num w:numId="52" w16cid:durableId="1883521534">
    <w:abstractNumId w:val="12"/>
  </w:num>
  <w:num w:numId="53" w16cid:durableId="113716537">
    <w:abstractNumId w:val="60"/>
  </w:num>
  <w:num w:numId="54" w16cid:durableId="175655450">
    <w:abstractNumId w:val="3"/>
  </w:num>
  <w:num w:numId="55" w16cid:durableId="1231309209">
    <w:abstractNumId w:val="1"/>
  </w:num>
  <w:num w:numId="56" w16cid:durableId="990252953">
    <w:abstractNumId w:val="24"/>
  </w:num>
  <w:num w:numId="57" w16cid:durableId="571157641">
    <w:abstractNumId w:val="8"/>
  </w:num>
  <w:num w:numId="58" w16cid:durableId="469597302">
    <w:abstractNumId w:val="26"/>
  </w:num>
  <w:num w:numId="59" w16cid:durableId="228081011">
    <w:abstractNumId w:val="0"/>
  </w:num>
  <w:num w:numId="60" w16cid:durableId="813959136">
    <w:abstractNumId w:val="11"/>
  </w:num>
  <w:num w:numId="61" w16cid:durableId="1988123503">
    <w:abstractNumId w:val="33"/>
  </w:num>
  <w:num w:numId="62" w16cid:durableId="1487278474">
    <w:abstractNumId w:val="17"/>
  </w:num>
  <w:num w:numId="63" w16cid:durableId="313879416">
    <w:abstractNumId w:val="56"/>
  </w:num>
  <w:num w:numId="64" w16cid:durableId="32875381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6BAA"/>
    <w:rsid w:val="00016AAD"/>
    <w:rsid w:val="00044558"/>
    <w:rsid w:val="00080603"/>
    <w:rsid w:val="002918DF"/>
    <w:rsid w:val="00333A54"/>
    <w:rsid w:val="003A2763"/>
    <w:rsid w:val="00424244"/>
    <w:rsid w:val="004B66F1"/>
    <w:rsid w:val="004D305D"/>
    <w:rsid w:val="00673F09"/>
    <w:rsid w:val="0069441E"/>
    <w:rsid w:val="006B6BAA"/>
    <w:rsid w:val="006F6F6A"/>
    <w:rsid w:val="007125A3"/>
    <w:rsid w:val="0071779C"/>
    <w:rsid w:val="0077002A"/>
    <w:rsid w:val="00770C76"/>
    <w:rsid w:val="007A428C"/>
    <w:rsid w:val="007B5481"/>
    <w:rsid w:val="0085657D"/>
    <w:rsid w:val="008D6D51"/>
    <w:rsid w:val="00985648"/>
    <w:rsid w:val="009B370C"/>
    <w:rsid w:val="00A83D58"/>
    <w:rsid w:val="00AE0F58"/>
    <w:rsid w:val="00BC7998"/>
    <w:rsid w:val="00BD7A94"/>
    <w:rsid w:val="00E85168"/>
    <w:rsid w:val="00EA5129"/>
    <w:rsid w:val="00EA6E5D"/>
    <w:rsid w:val="00EF56FF"/>
    <w:rsid w:val="00F1116C"/>
    <w:rsid w:val="00F3698C"/>
    <w:rsid w:val="00F66817"/>
  </w:rsids>
  <m:mathPr>
    <m:mathFont m:val="Cambria Math"/>
    <m:brkBin m:val="before"/>
    <m:brkBinSub m:val="--"/>
    <m:smallFrac m:val="0"/>
    <m:dispDef/>
    <m:lMargin m:val="0"/>
    <m:rMargin m:val="0"/>
    <m:defJc m:val="centerGroup"/>
    <m:wrapIndent m:val="1440"/>
    <m:intLim m:val="subSup"/>
    <m:naryLim m:val="undOvr"/>
  </m:mathPr>
  <w:themeFontLang w:val="en-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2DB619"/>
  <w15:chartTrackingRefBased/>
  <w15:docId w15:val="{530D2BCD-C026-BA44-A84A-8B6AA97944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D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5648"/>
  </w:style>
  <w:style w:type="paragraph" w:styleId="Heading1">
    <w:name w:val="heading 1"/>
    <w:basedOn w:val="Normal"/>
    <w:next w:val="Normal"/>
    <w:link w:val="Heading1Char"/>
    <w:uiPriority w:val="9"/>
    <w:qFormat/>
    <w:rsid w:val="006B6BA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6B6BA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6B6BA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6B6BA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rsid w:val="006B6BA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rsid w:val="006B6BA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B6BA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B6BA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B6BA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B6BA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6B6BA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6B6BA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6B6BA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sid w:val="006B6BAA"/>
    <w:rPr>
      <w:rFonts w:eastAsiaTheme="majorEastAsia" w:cstheme="majorBidi"/>
      <w:color w:val="0F4761" w:themeColor="accent1" w:themeShade="BF"/>
    </w:rPr>
  </w:style>
  <w:style w:type="character" w:customStyle="1" w:styleId="Heading6Char">
    <w:name w:val="Heading 6 Char"/>
    <w:basedOn w:val="DefaultParagraphFont"/>
    <w:link w:val="Heading6"/>
    <w:uiPriority w:val="9"/>
    <w:rsid w:val="006B6BA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B6BA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B6BA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B6BAA"/>
    <w:rPr>
      <w:rFonts w:eastAsiaTheme="majorEastAsia" w:cstheme="majorBidi"/>
      <w:color w:val="272727" w:themeColor="text1" w:themeTint="D8"/>
    </w:rPr>
  </w:style>
  <w:style w:type="paragraph" w:styleId="Title">
    <w:name w:val="Title"/>
    <w:basedOn w:val="Normal"/>
    <w:next w:val="Normal"/>
    <w:link w:val="TitleChar"/>
    <w:uiPriority w:val="10"/>
    <w:qFormat/>
    <w:rsid w:val="006B6BA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B6BA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B6BA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B6BA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B6BAA"/>
    <w:pPr>
      <w:spacing w:before="160"/>
      <w:jc w:val="center"/>
    </w:pPr>
    <w:rPr>
      <w:i/>
      <w:iCs/>
      <w:color w:val="404040" w:themeColor="text1" w:themeTint="BF"/>
    </w:rPr>
  </w:style>
  <w:style w:type="character" w:customStyle="1" w:styleId="QuoteChar">
    <w:name w:val="Quote Char"/>
    <w:basedOn w:val="DefaultParagraphFont"/>
    <w:link w:val="Quote"/>
    <w:uiPriority w:val="29"/>
    <w:rsid w:val="006B6BAA"/>
    <w:rPr>
      <w:i/>
      <w:iCs/>
      <w:color w:val="404040" w:themeColor="text1" w:themeTint="BF"/>
    </w:rPr>
  </w:style>
  <w:style w:type="paragraph" w:styleId="ListParagraph">
    <w:name w:val="List Paragraph"/>
    <w:basedOn w:val="Normal"/>
    <w:uiPriority w:val="34"/>
    <w:qFormat/>
    <w:rsid w:val="006B6BAA"/>
    <w:pPr>
      <w:ind w:left="720"/>
      <w:contextualSpacing/>
    </w:pPr>
  </w:style>
  <w:style w:type="character" w:styleId="IntenseEmphasis">
    <w:name w:val="Intense Emphasis"/>
    <w:basedOn w:val="DefaultParagraphFont"/>
    <w:uiPriority w:val="21"/>
    <w:qFormat/>
    <w:rsid w:val="006B6BAA"/>
    <w:rPr>
      <w:i/>
      <w:iCs/>
      <w:color w:val="0F4761" w:themeColor="accent1" w:themeShade="BF"/>
    </w:rPr>
  </w:style>
  <w:style w:type="paragraph" w:styleId="IntenseQuote">
    <w:name w:val="Intense Quote"/>
    <w:basedOn w:val="Normal"/>
    <w:next w:val="Normal"/>
    <w:link w:val="IntenseQuoteChar"/>
    <w:uiPriority w:val="30"/>
    <w:qFormat/>
    <w:rsid w:val="006B6BA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B6BAA"/>
    <w:rPr>
      <w:i/>
      <w:iCs/>
      <w:color w:val="0F4761" w:themeColor="accent1" w:themeShade="BF"/>
    </w:rPr>
  </w:style>
  <w:style w:type="character" w:styleId="IntenseReference">
    <w:name w:val="Intense Reference"/>
    <w:basedOn w:val="DefaultParagraphFont"/>
    <w:uiPriority w:val="32"/>
    <w:qFormat/>
    <w:rsid w:val="006B6BAA"/>
    <w:rPr>
      <w:b/>
      <w:bCs/>
      <w:smallCaps/>
      <w:color w:val="0F4761" w:themeColor="accent1" w:themeShade="BF"/>
      <w:spacing w:val="5"/>
    </w:rPr>
  </w:style>
  <w:style w:type="character" w:styleId="Strong">
    <w:name w:val="Strong"/>
    <w:basedOn w:val="DefaultParagraphFont"/>
    <w:uiPriority w:val="22"/>
    <w:qFormat/>
    <w:rsid w:val="006B6BAA"/>
    <w:rPr>
      <w:b/>
      <w:bCs/>
    </w:rPr>
  </w:style>
  <w:style w:type="paragraph" w:styleId="NormalWeb">
    <w:name w:val="Normal (Web)"/>
    <w:basedOn w:val="Normal"/>
    <w:uiPriority w:val="99"/>
    <w:unhideWhenUsed/>
    <w:rsid w:val="006B6BAA"/>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character" w:customStyle="1" w:styleId="apple-converted-space">
    <w:name w:val="apple-converted-space"/>
    <w:basedOn w:val="DefaultParagraphFont"/>
    <w:rsid w:val="006B6BAA"/>
  </w:style>
  <w:style w:type="character" w:styleId="Emphasis">
    <w:name w:val="Emphasis"/>
    <w:basedOn w:val="DefaultParagraphFont"/>
    <w:uiPriority w:val="20"/>
    <w:qFormat/>
    <w:rsid w:val="006B6BAA"/>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99</TotalTime>
  <Pages>32</Pages>
  <Words>12063</Words>
  <Characters>57787</Characters>
  <Application>Microsoft Office Word</Application>
  <DocSecurity>0</DocSecurity>
  <Lines>862</Lines>
  <Paragraphs>114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69736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Emil Dumea</dc:creator>
  <cp:keywords/>
  <dc:description/>
  <cp:lastModifiedBy>Emil Dumea</cp:lastModifiedBy>
  <cp:revision>32</cp:revision>
  <dcterms:created xsi:type="dcterms:W3CDTF">2025-11-13T02:40:00Z</dcterms:created>
  <dcterms:modified xsi:type="dcterms:W3CDTF">2025-11-13T07:35:00Z</dcterms:modified>
</cp:coreProperties>
</file>